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07" w:rsidRDefault="00B50615" w:rsidP="007E04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50615" w:rsidRPr="00EF18D4" w:rsidRDefault="00B50615" w:rsidP="007E04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7E0407" w:rsidRPr="00EF18D4" w:rsidRDefault="007E0407" w:rsidP="007E04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7E0407" w:rsidRPr="00EF18D4" w:rsidRDefault="007E0407" w:rsidP="007E04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407" w:rsidRDefault="007E0407" w:rsidP="007E04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8D4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721C7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C26D5" w:rsidRDefault="005C26D5" w:rsidP="007E04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407" w:rsidRPr="00EF18D4" w:rsidRDefault="00401A87" w:rsidP="007E04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22.09.</w:t>
      </w:r>
      <w:r w:rsidR="00530509">
        <w:rPr>
          <w:rFonts w:ascii="Times New Roman" w:hAnsi="Times New Roman" w:cs="Times New Roman"/>
          <w:b/>
          <w:sz w:val="28"/>
          <w:szCs w:val="28"/>
        </w:rPr>
        <w:t>202</w:t>
      </w:r>
      <w:r w:rsidR="00031536">
        <w:rPr>
          <w:rFonts w:ascii="Times New Roman" w:hAnsi="Times New Roman" w:cs="Times New Roman"/>
          <w:b/>
          <w:sz w:val="28"/>
          <w:szCs w:val="28"/>
        </w:rPr>
        <w:t>3</w:t>
      </w:r>
      <w:r w:rsidR="007E0407" w:rsidRPr="00EF18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061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C26D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21C7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50615">
        <w:rPr>
          <w:rFonts w:ascii="Times New Roman" w:hAnsi="Times New Roman" w:cs="Times New Roman"/>
          <w:b/>
          <w:sz w:val="28"/>
          <w:szCs w:val="28"/>
        </w:rPr>
        <w:t xml:space="preserve">    п. Среднеичинский</w:t>
      </w:r>
      <w:r w:rsidR="005C26D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E0407" w:rsidRPr="00EF18D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C26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E0407" w:rsidRPr="00EF18D4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 xml:space="preserve"> 55</w:t>
      </w:r>
    </w:p>
    <w:p w:rsidR="007E0407" w:rsidRPr="00EF18D4" w:rsidRDefault="007E0407" w:rsidP="007E04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071" w:rsidRDefault="00AD0071" w:rsidP="00AD0071">
      <w:pPr>
        <w:pStyle w:val="a3"/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07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spellStart"/>
      <w:r w:rsidRPr="00AD0071">
        <w:rPr>
          <w:rFonts w:ascii="Times New Roman" w:hAnsi="Times New Roman" w:cs="Times New Roman"/>
          <w:b/>
          <w:sz w:val="28"/>
          <w:szCs w:val="28"/>
        </w:rPr>
        <w:t>топливно</w:t>
      </w:r>
      <w:proofErr w:type="spellEnd"/>
      <w:r w:rsidRPr="00AD0071">
        <w:rPr>
          <w:rFonts w:ascii="Times New Roman" w:hAnsi="Times New Roman" w:cs="Times New Roman"/>
          <w:b/>
          <w:sz w:val="28"/>
          <w:szCs w:val="28"/>
        </w:rPr>
        <w:t xml:space="preserve"> – энергетического баланса администрации Потюкановского сельсовета Северного района Новосибирской области  за 2022 год</w:t>
      </w:r>
    </w:p>
    <w:p w:rsidR="00AD0071" w:rsidRDefault="00AD0071" w:rsidP="00AD0071">
      <w:pPr>
        <w:pStyle w:val="a3"/>
        <w:spacing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071" w:rsidRDefault="00AD0071" w:rsidP="00AD0071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 xml:space="preserve">               </w:t>
      </w:r>
      <w:proofErr w:type="gramStart"/>
      <w:r w:rsidRPr="00B453A0">
        <w:rPr>
          <w:rFonts w:ascii="Times New Roman" w:eastAsia="MS Mincho" w:hAnsi="Times New Roman"/>
          <w:bCs/>
          <w:sz w:val="28"/>
          <w:szCs w:val="28"/>
        </w:rPr>
        <w:t>В соответствии с  Федеральным законом от 27.07.2010 № 190-ФЗ «О теплоснабжении»,</w:t>
      </w:r>
      <w:r w:rsidRPr="00B453A0">
        <w:rPr>
          <w:rFonts w:ascii="Times New Roman" w:eastAsia="MS Mincho" w:hAnsi="Times New Roman"/>
          <w:b/>
          <w:bCs/>
          <w:sz w:val="28"/>
          <w:szCs w:val="28"/>
        </w:rPr>
        <w:t xml:space="preserve"> </w:t>
      </w:r>
      <w:r w:rsidRPr="00B453A0">
        <w:rPr>
          <w:rFonts w:ascii="Times New Roman" w:hAnsi="Times New Roman"/>
          <w:sz w:val="28"/>
          <w:szCs w:val="28"/>
        </w:rPr>
        <w:t xml:space="preserve">Федеральным законом от 14.11.2002  №  161-ФЗ «О государственных и муниципальных унитарных предприятиях», руководствуясь приказом Минэнерго РФ от 14.12.2011 № 600 «Об утверждении Порядка составления топливно-энергетических балансов субъектов Российской Федерации, муниципальных образований», Уставом </w:t>
      </w:r>
      <w:r>
        <w:rPr>
          <w:rFonts w:ascii="Times New Roman" w:hAnsi="Times New Roman"/>
          <w:sz w:val="28"/>
          <w:szCs w:val="28"/>
        </w:rPr>
        <w:t>Потюкановского сельсовета Северного</w:t>
      </w:r>
      <w:r w:rsidRPr="00B453A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администрация Потюкановского сельсовета Северного района Новосибирской области </w:t>
      </w:r>
      <w:proofErr w:type="gramEnd"/>
    </w:p>
    <w:p w:rsidR="00AD0071" w:rsidRDefault="00AD0071" w:rsidP="00AD0071">
      <w:pPr>
        <w:pStyle w:val="a3"/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D0071" w:rsidRPr="00AD0071" w:rsidRDefault="00AD0071" w:rsidP="00AD00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071">
        <w:rPr>
          <w:rFonts w:ascii="Times New Roman" w:eastAsia="Times New Roman" w:hAnsi="Times New Roman" w:cs="Times New Roman"/>
          <w:sz w:val="28"/>
          <w:szCs w:val="28"/>
        </w:rPr>
        <w:t xml:space="preserve">1. Утвердить топливно-энергетический баланс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Потюкановского сельсовета Северного</w:t>
      </w:r>
      <w:r w:rsidRPr="00AD0071">
        <w:rPr>
          <w:rFonts w:ascii="Times New Roman" w:eastAsia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</w:rPr>
        <w:t>на Новосибирской области за 2022</w:t>
      </w:r>
      <w:r w:rsidRPr="00AD0071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 №1).</w:t>
      </w:r>
    </w:p>
    <w:p w:rsidR="00AD0071" w:rsidRPr="00AD0071" w:rsidRDefault="00AD0071" w:rsidP="00AD0071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D0071">
        <w:rPr>
          <w:rFonts w:ascii="Times New Roman" w:eastAsia="Calibri" w:hAnsi="Times New Roman" w:cs="Times New Roman"/>
          <w:sz w:val="28"/>
          <w:szCs w:val="28"/>
        </w:rPr>
        <w:t xml:space="preserve">          2.   Опубликовать настоящее постановление в периодическом печатном издании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Потюкановский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Вестник».</w:t>
      </w:r>
    </w:p>
    <w:p w:rsidR="00AD0071" w:rsidRPr="00AD0071" w:rsidRDefault="00AD0071" w:rsidP="00AD0071">
      <w:pPr>
        <w:shd w:val="clear" w:color="auto" w:fill="FFFFFF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071">
        <w:rPr>
          <w:rFonts w:ascii="Times New Roman" w:eastAsia="Calibri" w:hAnsi="Times New Roman" w:cs="Times New Roman"/>
          <w:sz w:val="28"/>
          <w:szCs w:val="28"/>
        </w:rPr>
        <w:t xml:space="preserve">    3. Контроль за исполнением настоящего постановления оставляю </w:t>
      </w:r>
      <w:proofErr w:type="gramStart"/>
      <w:r w:rsidRPr="00AD0071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AD0071">
        <w:rPr>
          <w:rFonts w:ascii="Times New Roman" w:eastAsia="Calibri" w:hAnsi="Times New Roman" w:cs="Times New Roman"/>
          <w:sz w:val="28"/>
          <w:szCs w:val="28"/>
        </w:rPr>
        <w:t xml:space="preserve"> собой.</w:t>
      </w:r>
    </w:p>
    <w:p w:rsidR="00AD0071" w:rsidRPr="00AD0071" w:rsidRDefault="00AD0071" w:rsidP="00AD007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D0071" w:rsidRPr="00AD0071" w:rsidRDefault="00AD0071" w:rsidP="00AD0071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071" w:rsidRDefault="00AD0071" w:rsidP="00841C8F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407" w:rsidRPr="00016CBA" w:rsidRDefault="007E0407" w:rsidP="00841C8F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C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0615" w:rsidRPr="00016CBA">
        <w:rPr>
          <w:rFonts w:ascii="Times New Roman" w:hAnsi="Times New Roman" w:cs="Times New Roman"/>
          <w:sz w:val="28"/>
          <w:szCs w:val="28"/>
        </w:rPr>
        <w:t>Потюкановского</w:t>
      </w:r>
      <w:r w:rsidRPr="00016CB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E0407" w:rsidRDefault="007E0407" w:rsidP="00841C8F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CBA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</w:t>
      </w:r>
      <w:r w:rsidR="00F21C72" w:rsidRPr="00016CBA">
        <w:rPr>
          <w:rFonts w:ascii="Times New Roman" w:hAnsi="Times New Roman" w:cs="Times New Roman"/>
          <w:sz w:val="28"/>
          <w:szCs w:val="28"/>
        </w:rPr>
        <w:t xml:space="preserve">  </w:t>
      </w:r>
      <w:r w:rsidRPr="00016CBA">
        <w:rPr>
          <w:rFonts w:ascii="Times New Roman" w:hAnsi="Times New Roman" w:cs="Times New Roman"/>
          <w:sz w:val="28"/>
          <w:szCs w:val="28"/>
        </w:rPr>
        <w:t xml:space="preserve">     </w:t>
      </w:r>
      <w:r w:rsidR="00B50615" w:rsidRPr="00016CBA">
        <w:rPr>
          <w:rFonts w:ascii="Times New Roman" w:hAnsi="Times New Roman" w:cs="Times New Roman"/>
          <w:sz w:val="28"/>
          <w:szCs w:val="28"/>
        </w:rPr>
        <w:t xml:space="preserve"> А.В. Шушков</w:t>
      </w:r>
    </w:p>
    <w:p w:rsidR="00AD0071" w:rsidRDefault="00AD0071" w:rsidP="00841C8F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071" w:rsidRDefault="00AD0071" w:rsidP="00841C8F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071" w:rsidRDefault="00AD0071" w:rsidP="00841C8F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071" w:rsidRDefault="00AD0071" w:rsidP="00841C8F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071" w:rsidRDefault="00AD0071" w:rsidP="00841C8F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071" w:rsidRDefault="00AD0071" w:rsidP="00841C8F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071" w:rsidRDefault="00AD0071" w:rsidP="00841C8F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071" w:rsidRDefault="00AD0071" w:rsidP="00841C8F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071" w:rsidRDefault="00AD0071" w:rsidP="00841C8F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071" w:rsidRDefault="00AD0071" w:rsidP="00841C8F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0071" w:rsidRDefault="00AD0071" w:rsidP="00AD0071">
      <w:pPr>
        <w:pStyle w:val="a3"/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D0071" w:rsidRDefault="00AD0071" w:rsidP="00AD0071">
      <w:pPr>
        <w:pStyle w:val="a3"/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D0071" w:rsidRDefault="00AD0071" w:rsidP="00AD0071">
      <w:pPr>
        <w:pStyle w:val="a3"/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Потюкановского сельсовета</w:t>
      </w:r>
    </w:p>
    <w:p w:rsidR="00AD0071" w:rsidRDefault="00AD0071" w:rsidP="00AD0071">
      <w:pPr>
        <w:pStyle w:val="a3"/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AD0071" w:rsidRPr="00016CBA" w:rsidRDefault="00AD0071" w:rsidP="00AD0071">
      <w:pPr>
        <w:pStyle w:val="a3"/>
        <w:spacing w:line="2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01A87">
        <w:rPr>
          <w:rFonts w:ascii="Times New Roman" w:hAnsi="Times New Roman" w:cs="Times New Roman"/>
          <w:sz w:val="28"/>
          <w:szCs w:val="28"/>
        </w:rPr>
        <w:t>22.09.2023 № 55</w:t>
      </w:r>
    </w:p>
    <w:p w:rsidR="007E0407" w:rsidRPr="00016CBA" w:rsidRDefault="007E0407" w:rsidP="00016CBA">
      <w:pPr>
        <w:pStyle w:val="a3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0407" w:rsidRPr="00016CBA" w:rsidRDefault="007E0407" w:rsidP="00016CBA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407" w:rsidRPr="00016CBA" w:rsidRDefault="007E0407" w:rsidP="00016CBA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F8E" w:rsidRDefault="00AD0071" w:rsidP="00935F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071">
        <w:rPr>
          <w:rFonts w:ascii="Times New Roman" w:hAnsi="Times New Roman" w:cs="Times New Roman"/>
          <w:sz w:val="28"/>
          <w:szCs w:val="28"/>
        </w:rPr>
        <w:t>В состав Потюкановского сельсовета Северного района Новосибирской области входит один населенный пункт – поселок Среднеичинский.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5F8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центр – поселок Среднеичинский. Площадь поселения – 118728 га. </w:t>
      </w:r>
    </w:p>
    <w:p w:rsidR="00935F8E" w:rsidRDefault="00AD0071" w:rsidP="00935F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Население поселения – 41 человек.</w:t>
      </w:r>
    </w:p>
    <w:p w:rsidR="00935F8E" w:rsidRDefault="00AD0071" w:rsidP="00935F8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Основными потребителями ресурсов на территории поселения являются бюджетные учреждения и население.</w:t>
      </w:r>
    </w:p>
    <w:p w:rsidR="00AD0071" w:rsidRPr="00AD0071" w:rsidRDefault="00AD0071" w:rsidP="00935F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энергетический баланс разрабатывается на 1 год. </w:t>
      </w:r>
      <w:r w:rsidRPr="00AD0071">
        <w:rPr>
          <w:rFonts w:ascii="Times New Roman" w:eastAsia="Times New Roman" w:hAnsi="Times New Roman" w:cs="Times New Roman"/>
          <w:sz w:val="28"/>
          <w:szCs w:val="28"/>
        </w:rPr>
        <w:t>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7E0407" w:rsidRDefault="00935F8E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D007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D0071">
        <w:rPr>
          <w:rFonts w:ascii="Times New Roman" w:hAnsi="Times New Roman" w:cs="Times New Roman"/>
          <w:sz w:val="28"/>
          <w:szCs w:val="28"/>
        </w:rPr>
        <w:t>топливно</w:t>
      </w:r>
      <w:proofErr w:type="spellEnd"/>
      <w:r w:rsidR="00AD0071">
        <w:rPr>
          <w:rFonts w:ascii="Times New Roman" w:hAnsi="Times New Roman" w:cs="Times New Roman"/>
          <w:sz w:val="28"/>
          <w:szCs w:val="28"/>
        </w:rPr>
        <w:t xml:space="preserve"> – энергетическом балансе администрации Потюкановского сельсовета присутствуют электрическая энергия, дрова.</w:t>
      </w:r>
    </w:p>
    <w:p w:rsidR="00935F8E" w:rsidRDefault="00935F8E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Потребителями электрической энергии, дров в поселении являются – администрация Потюкановского сельсовета, МКУ ЖКХ Потюкановского сельсовета, население.</w:t>
      </w:r>
    </w:p>
    <w:p w:rsidR="00960E77" w:rsidRDefault="00960E77" w:rsidP="00960E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Электрической энергией, дровами  потребителей Потюкановского сельсовета Северного района Новосибирской области обеспечивает ООО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Новосибирскэнергосбыт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»,  ОАО «Северный Лесхоз»</w:t>
      </w:r>
      <w:r>
        <w:rPr>
          <w:rFonts w:ascii="Times New Roman" w:hAnsi="Times New Roman"/>
          <w:sz w:val="24"/>
          <w:szCs w:val="24"/>
        </w:rPr>
        <w:t>.</w:t>
      </w:r>
    </w:p>
    <w:p w:rsidR="00960E77" w:rsidRDefault="00960E77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E77" w:rsidRDefault="00960E77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E77" w:rsidRDefault="00960E77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E77" w:rsidRDefault="00960E77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E77" w:rsidRDefault="00960E77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E77" w:rsidRDefault="00960E77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E77" w:rsidRDefault="00960E77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E77" w:rsidRDefault="00960E77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E77" w:rsidRDefault="00960E77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E77" w:rsidRDefault="00960E77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E77" w:rsidRDefault="00960E77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E77" w:rsidRDefault="00960E77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E77" w:rsidRDefault="00960E77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E77" w:rsidRDefault="00960E77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E77" w:rsidRDefault="00960E77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E77" w:rsidRDefault="00960E77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F8E" w:rsidRDefault="00935F8E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F8E" w:rsidRPr="00AD0071" w:rsidRDefault="00935F8E" w:rsidP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5F8E" w:rsidRPr="00935F8E" w:rsidRDefault="00935F8E" w:rsidP="0093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F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Топливно-энергетический баланс.</w:t>
      </w:r>
    </w:p>
    <w:p w:rsidR="00935F8E" w:rsidRPr="00935F8E" w:rsidRDefault="00935F8E" w:rsidP="0093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5F8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Потюкановского сельсовета Северного</w:t>
      </w:r>
      <w:r w:rsidRPr="00935F8E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Pr="00935F8E"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  за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35F8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35F8E" w:rsidRPr="00935F8E" w:rsidRDefault="00935F8E" w:rsidP="0093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13" w:type="dxa"/>
        <w:tblInd w:w="-122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9"/>
        <w:gridCol w:w="568"/>
        <w:gridCol w:w="757"/>
        <w:gridCol w:w="662"/>
        <w:gridCol w:w="850"/>
        <w:gridCol w:w="722"/>
        <w:gridCol w:w="979"/>
        <w:gridCol w:w="566"/>
        <w:gridCol w:w="540"/>
        <w:gridCol w:w="1106"/>
        <w:gridCol w:w="922"/>
        <w:gridCol w:w="1212"/>
      </w:tblGrid>
      <w:tr w:rsidR="00935F8E" w:rsidRPr="00935F8E" w:rsidTr="00960E77">
        <w:trPr>
          <w:cantSplit/>
          <w:trHeight w:val="60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Сырая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нефть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Нефт</w:t>
            </w:r>
            <w:proofErr w:type="gram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продукты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</w:t>
            </w:r>
            <w:proofErr w:type="gram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газ</w:t>
            </w:r>
          </w:p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Прочее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твердое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топливо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Гидр</w:t>
            </w:r>
            <w:proofErr w:type="gram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</w:t>
            </w:r>
            <w:proofErr w:type="spell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гия</w:t>
            </w:r>
            <w:proofErr w:type="spell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НВИЭ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Ато</w:t>
            </w:r>
            <w:proofErr w:type="gram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</w:t>
            </w:r>
            <w:proofErr w:type="spell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гия</w:t>
            </w:r>
            <w:proofErr w:type="spell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Эле</w:t>
            </w:r>
            <w:proofErr w:type="gram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триче</w:t>
            </w:r>
            <w:proofErr w:type="spell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энергия</w:t>
            </w:r>
          </w:p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кВт.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энергия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  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  </w:t>
            </w:r>
          </w:p>
        </w:tc>
      </w:tr>
      <w:tr w:rsidR="00935F8E" w:rsidRPr="00935F8E" w:rsidTr="00960E77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Ввоз  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60E77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1973,73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B11D2C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87117,40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B11D2C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89091,13</w:t>
            </w:r>
          </w:p>
        </w:tc>
      </w:tr>
      <w:tr w:rsidR="00935F8E" w:rsidRPr="00935F8E" w:rsidTr="00960E77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Вывоз 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ind w:right="-5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запасов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Потребление первичной 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60E77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1973,73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B11D2C" w:rsidP="00960E7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87117,40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B11D2C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89091,13</w:t>
            </w:r>
          </w:p>
        </w:tc>
      </w:tr>
      <w:tr w:rsidR="00935F8E" w:rsidRPr="00935F8E" w:rsidTr="00960E77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Статистическое        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расхождение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         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электрической энергии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тепловой 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энергии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Теплоэлектростанции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Котельные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1422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теплоутилизационные</w:t>
            </w:r>
            <w:proofErr w:type="spell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установки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Переработка нефти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Переработка газа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Обогащение угля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Собственные нужды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Потери при передаче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Конечное потребление  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60E77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1973,73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B11D2C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87117,40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B11D2C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89091,13</w:t>
            </w:r>
          </w:p>
        </w:tc>
      </w:tr>
      <w:tr w:rsidR="00935F8E" w:rsidRPr="00935F8E" w:rsidTr="00960E77">
        <w:trPr>
          <w:cantSplit/>
          <w:trHeight w:val="48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хозяйство,   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рыболовство и         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рыбоводство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Промышленность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 1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 n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36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промышленность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 и связь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Железнодорожный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Трубопроводный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Автомобильный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Прочий   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услуг   (Бюджет)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60E77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950,00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B11D2C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87077,0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B11D2C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88027,00</w:t>
            </w:r>
          </w:p>
        </w:tc>
      </w:tr>
      <w:tr w:rsidR="00935F8E" w:rsidRPr="00935F8E" w:rsidTr="00960E77">
        <w:trPr>
          <w:cantSplit/>
          <w:trHeight w:val="240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       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   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60E77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1023,73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B11D2C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40,40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B11D2C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1064,13</w:t>
            </w:r>
          </w:p>
        </w:tc>
      </w:tr>
      <w:tr w:rsidR="00935F8E" w:rsidRPr="00935F8E" w:rsidTr="00960E77">
        <w:trPr>
          <w:cantSplit/>
          <w:trHeight w:val="2142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топливн</w:t>
            </w:r>
            <w:proofErr w:type="gram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энергетических ресурсов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качестве сырья и на  </w:t>
            </w:r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93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нужды     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F8E" w:rsidRPr="00935F8E" w:rsidRDefault="00935F8E" w:rsidP="00935F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F8E" w:rsidRPr="00935F8E" w:rsidRDefault="00935F8E" w:rsidP="0093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F8E" w:rsidRPr="00935F8E" w:rsidRDefault="00935F8E" w:rsidP="0093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F8E" w:rsidRPr="00935F8E" w:rsidRDefault="00935F8E" w:rsidP="0093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D2C" w:rsidRDefault="00B11D2C" w:rsidP="00B1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D2C" w:rsidRDefault="00B11D2C" w:rsidP="00B1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D2C" w:rsidRDefault="00B11D2C" w:rsidP="00B1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D2C" w:rsidRDefault="00B11D2C" w:rsidP="00B1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D2C" w:rsidRDefault="00B11D2C" w:rsidP="00B1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D2C" w:rsidRDefault="00B11D2C" w:rsidP="00B1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D2C" w:rsidRDefault="00B11D2C" w:rsidP="00B1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D2C" w:rsidRDefault="00B11D2C" w:rsidP="00B1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D2C" w:rsidRDefault="00B11D2C" w:rsidP="00B1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D2C" w:rsidRPr="00B11D2C" w:rsidRDefault="00B11D2C" w:rsidP="00B1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1D2C">
        <w:rPr>
          <w:rFonts w:ascii="Times New Roman" w:eastAsia="Times New Roman" w:hAnsi="Times New Roman" w:cs="Times New Roman"/>
          <w:sz w:val="24"/>
          <w:szCs w:val="24"/>
        </w:rPr>
        <w:lastRenderedPageBreak/>
        <w:t>Однопродуктовый</w:t>
      </w:r>
      <w:proofErr w:type="spellEnd"/>
      <w:r w:rsidRPr="00B11D2C">
        <w:rPr>
          <w:rFonts w:ascii="Times New Roman" w:eastAsia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B11D2C" w:rsidRPr="00B11D2C" w:rsidRDefault="00B11D2C" w:rsidP="00B1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D2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Потюкановского</w:t>
      </w:r>
      <w:r w:rsidRPr="00B11D2C">
        <w:rPr>
          <w:rFonts w:ascii="Times New Roman" w:eastAsia="Times New Roman" w:hAnsi="Times New Roman" w:cs="Arial"/>
          <w:sz w:val="24"/>
          <w:szCs w:val="24"/>
        </w:rPr>
        <w:t xml:space="preserve"> сельсовета</w:t>
      </w:r>
    </w:p>
    <w:p w:rsidR="00B11D2C" w:rsidRPr="00B11D2C" w:rsidRDefault="00B11D2C" w:rsidP="00B1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D2C" w:rsidRPr="00B11D2C" w:rsidRDefault="00B11D2C" w:rsidP="00B11D2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4"/>
        <w:gridCol w:w="993"/>
        <w:gridCol w:w="1700"/>
        <w:gridCol w:w="1134"/>
        <w:gridCol w:w="1559"/>
      </w:tblGrid>
      <w:tr w:rsidR="00B11D2C" w:rsidRPr="00B11D2C" w:rsidTr="00B11D2C">
        <w:trPr>
          <w:cantSplit/>
          <w:trHeight w:val="48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Строки топливно-энергетического    </w:t>
            </w: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</w:t>
            </w: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строк </w:t>
            </w: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</w:t>
            </w:r>
            <w:proofErr w:type="spellEnd"/>
          </w:p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гетического</w:t>
            </w:r>
            <w:proofErr w:type="spellEnd"/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D2C" w:rsidRPr="00B11D2C" w:rsidRDefault="00B11D2C" w:rsidP="00B11D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D2C" w:rsidRPr="00B11D2C" w:rsidRDefault="00B11D2C" w:rsidP="00B11D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кВт.</w:t>
            </w:r>
          </w:p>
          <w:p w:rsidR="00B11D2C" w:rsidRPr="00B11D2C" w:rsidRDefault="00B11D2C" w:rsidP="00B11D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Тонн условного топлива</w:t>
            </w:r>
          </w:p>
          <w:p w:rsidR="00B11D2C" w:rsidRPr="00B11D2C" w:rsidRDefault="00B11D2C" w:rsidP="00B11D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348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AA129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87117,40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AA129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26,13</w:t>
            </w: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AA129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87117,40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AA129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26,13</w:t>
            </w: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3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тепл</w:t>
            </w:r>
            <w:proofErr w:type="gramStart"/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3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AA129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87117,40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AA129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26,13</w:t>
            </w:r>
          </w:p>
        </w:tc>
      </w:tr>
      <w:tr w:rsidR="00B11D2C" w:rsidRPr="00B11D2C" w:rsidTr="00B11D2C">
        <w:trPr>
          <w:cantSplit/>
          <w:trHeight w:val="36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 n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14.n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AA129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87077,00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AA129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AA129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AA129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0,83</w:t>
            </w:r>
          </w:p>
        </w:tc>
      </w:tr>
      <w:tr w:rsidR="00B11D2C" w:rsidRPr="00B11D2C" w:rsidTr="00B11D2C">
        <w:trPr>
          <w:cantSplit/>
          <w:trHeight w:val="480"/>
        </w:trPr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1D2C" w:rsidRPr="00B11D2C" w:rsidRDefault="00B11D2C" w:rsidP="00B11D2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D2C" w:rsidRPr="00B11D2C" w:rsidRDefault="00B11D2C" w:rsidP="00B11D2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D2C" w:rsidRPr="00B11D2C" w:rsidRDefault="00B11D2C" w:rsidP="00B1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D2C" w:rsidRPr="00B11D2C" w:rsidRDefault="00B11D2C" w:rsidP="00B1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1D2C">
        <w:rPr>
          <w:rFonts w:ascii="Times New Roman" w:eastAsia="Times New Roman" w:hAnsi="Times New Roman" w:cs="Times New Roman"/>
          <w:sz w:val="24"/>
          <w:szCs w:val="24"/>
        </w:rPr>
        <w:t>Однопродуктовый</w:t>
      </w:r>
      <w:proofErr w:type="spellEnd"/>
      <w:r w:rsidRPr="00B11D2C">
        <w:rPr>
          <w:rFonts w:ascii="Times New Roman" w:eastAsia="Times New Roman" w:hAnsi="Times New Roman" w:cs="Times New Roman"/>
          <w:sz w:val="24"/>
          <w:szCs w:val="24"/>
        </w:rPr>
        <w:t xml:space="preserve"> баланс энергетических ресурсов</w:t>
      </w:r>
    </w:p>
    <w:p w:rsidR="00B11D2C" w:rsidRPr="00B11D2C" w:rsidRDefault="00B11D2C" w:rsidP="00B1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B11D2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036DC0">
        <w:rPr>
          <w:rFonts w:ascii="Times New Roman" w:eastAsia="Times New Roman" w:hAnsi="Times New Roman" w:cs="Times New Roman"/>
          <w:sz w:val="24"/>
          <w:szCs w:val="24"/>
        </w:rPr>
        <w:t>Потюкановского</w:t>
      </w:r>
      <w:r w:rsidRPr="00B11D2C">
        <w:rPr>
          <w:rFonts w:ascii="Times New Roman" w:eastAsia="Times New Roman" w:hAnsi="Times New Roman" w:cs="Arial"/>
          <w:sz w:val="24"/>
          <w:szCs w:val="24"/>
        </w:rPr>
        <w:t xml:space="preserve"> сельсовета</w:t>
      </w:r>
    </w:p>
    <w:p w:rsidR="00B11D2C" w:rsidRPr="00B11D2C" w:rsidRDefault="00B11D2C" w:rsidP="00B11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5"/>
        <w:gridCol w:w="993"/>
        <w:gridCol w:w="1700"/>
        <w:gridCol w:w="1134"/>
        <w:gridCol w:w="1559"/>
      </w:tblGrid>
      <w:tr w:rsidR="00B11D2C" w:rsidRPr="00B11D2C" w:rsidTr="00B11D2C">
        <w:trPr>
          <w:cantSplit/>
          <w:trHeight w:val="141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11D2C">
              <w:rPr>
                <w:rFonts w:ascii="Times New Roman" w:eastAsia="Times New Roman" w:hAnsi="Times New Roman" w:cs="Times New Roman"/>
              </w:rPr>
              <w:t xml:space="preserve">Строки топливно-энергетического    </w:t>
            </w:r>
            <w:r w:rsidRPr="00B11D2C">
              <w:rPr>
                <w:rFonts w:ascii="Times New Roman" w:eastAsia="Times New Roman" w:hAnsi="Times New Roman" w:cs="Times New Roman"/>
              </w:rPr>
              <w:br/>
              <w:t xml:space="preserve">баланса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11D2C">
              <w:rPr>
                <w:rFonts w:ascii="Times New Roman" w:eastAsia="Times New Roman" w:hAnsi="Times New Roman" w:cs="Times New Roman"/>
              </w:rPr>
              <w:t xml:space="preserve">Номер </w:t>
            </w:r>
            <w:r w:rsidRPr="00B11D2C">
              <w:rPr>
                <w:rFonts w:ascii="Times New Roman" w:eastAsia="Times New Roman" w:hAnsi="Times New Roman" w:cs="Times New Roman"/>
              </w:rPr>
              <w:br/>
              <w:t xml:space="preserve">строк </w:t>
            </w:r>
            <w:r w:rsidRPr="00B11D2C">
              <w:rPr>
                <w:rFonts w:ascii="Times New Roman" w:eastAsia="Times New Roman" w:hAnsi="Times New Roman" w:cs="Times New Roman"/>
              </w:rPr>
              <w:br/>
              <w:t>баланса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B11D2C"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spellStart"/>
            <w:r w:rsidRPr="00B11D2C">
              <w:rPr>
                <w:rFonts w:ascii="Times New Roman" w:eastAsia="Times New Roman" w:hAnsi="Times New Roman" w:cs="Times New Roman"/>
              </w:rPr>
              <w:t>энер</w:t>
            </w:r>
            <w:proofErr w:type="spellEnd"/>
          </w:p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D2C">
              <w:rPr>
                <w:rFonts w:ascii="Times New Roman" w:eastAsia="Times New Roman" w:hAnsi="Times New Roman" w:cs="Times New Roman"/>
              </w:rPr>
              <w:t>гетического</w:t>
            </w:r>
            <w:proofErr w:type="spellEnd"/>
            <w:r w:rsidRPr="00B11D2C">
              <w:rPr>
                <w:rFonts w:ascii="Times New Roman" w:eastAsia="Times New Roman" w:hAnsi="Times New Roman" w:cs="Times New Roman"/>
              </w:rPr>
              <w:t xml:space="preserve">   </w:t>
            </w:r>
            <w:r w:rsidRPr="00B11D2C">
              <w:rPr>
                <w:rFonts w:ascii="Times New Roman" w:eastAsia="Times New Roman" w:hAnsi="Times New Roman" w:cs="Times New Roman"/>
              </w:rPr>
              <w:br/>
              <w:t xml:space="preserve">ресурса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rPr>
                <w:rFonts w:ascii="Times New Roman" w:eastAsia="Times New Roman" w:hAnsi="Times New Roman" w:cs="Times New Roman"/>
              </w:rPr>
            </w:pPr>
          </w:p>
          <w:p w:rsidR="00B11D2C" w:rsidRPr="00B11D2C" w:rsidRDefault="00B11D2C" w:rsidP="00B11D2C">
            <w:pPr>
              <w:rPr>
                <w:rFonts w:ascii="Times New Roman" w:eastAsia="Times New Roman" w:hAnsi="Times New Roman" w:cs="Times New Roman"/>
              </w:rPr>
            </w:pPr>
          </w:p>
          <w:p w:rsidR="00B11D2C" w:rsidRPr="00B11D2C" w:rsidRDefault="00B11D2C" w:rsidP="00B11D2C">
            <w:pPr>
              <w:rPr>
                <w:rFonts w:ascii="Times New Roman" w:eastAsia="Times New Roman" w:hAnsi="Times New Roman" w:cs="Times New Roman"/>
              </w:rPr>
            </w:pPr>
            <w:r w:rsidRPr="00B11D2C">
              <w:rPr>
                <w:rFonts w:ascii="Times New Roman" w:eastAsia="Times New Roman" w:hAnsi="Times New Roman" w:cs="Times New Roman"/>
              </w:rPr>
              <w:t>м. 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rPr>
                <w:rFonts w:ascii="Times New Roman" w:eastAsia="Times New Roman" w:hAnsi="Times New Roman" w:cs="Times New Roman"/>
              </w:rPr>
            </w:pPr>
            <w:r w:rsidRPr="00B11D2C">
              <w:rPr>
                <w:rFonts w:ascii="Times New Roman" w:eastAsia="Times New Roman" w:hAnsi="Times New Roman" w:cs="Times New Roman"/>
              </w:rPr>
              <w:t>Тонн условного топлива</w:t>
            </w:r>
          </w:p>
          <w:p w:rsidR="00B11D2C" w:rsidRPr="00B11D2C" w:rsidRDefault="00B11D2C" w:rsidP="00B11D2C">
            <w:pPr>
              <w:rPr>
                <w:rFonts w:ascii="Times New Roman" w:eastAsia="Times New Roman" w:hAnsi="Times New Roman" w:cs="Times New Roman"/>
              </w:rPr>
            </w:pPr>
          </w:p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B11D2C" w:rsidRPr="00B11D2C" w:rsidTr="00B11D2C">
        <w:trPr>
          <w:cantSplit/>
          <w:trHeight w:val="8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34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036DC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1973,73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036DC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533,44</w:t>
            </w: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036DC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036DC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036DC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256,75</w:t>
            </w: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Электрокотельные</w:t>
            </w:r>
            <w:proofErr w:type="spellEnd"/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тепл</w:t>
            </w:r>
            <w:proofErr w:type="gramStart"/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утилизационные установки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4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Конечное потребление энергетических    </w:t>
            </w: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ресурсов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036DC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1973,73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036DC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533,44</w:t>
            </w:r>
          </w:p>
        </w:tc>
      </w:tr>
      <w:tr w:rsidR="00B11D2C" w:rsidRPr="00B11D2C" w:rsidTr="00B11D2C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хозяйство, рыболовство и      </w:t>
            </w: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рыбоводство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Промышленность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16.1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16.2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16.3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16.4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услуг  </w:t>
            </w:r>
            <w:proofErr w:type="gramStart"/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Бюджет)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036DC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036DC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036DC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256,75</w:t>
            </w:r>
          </w:p>
        </w:tc>
      </w:tr>
      <w:tr w:rsidR="00B11D2C" w:rsidRPr="00B11D2C" w:rsidTr="00B11D2C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036DC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1023,73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036DC0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276,69</w:t>
            </w:r>
          </w:p>
        </w:tc>
      </w:tr>
      <w:tr w:rsidR="00B11D2C" w:rsidRPr="00B11D2C" w:rsidTr="00B11D2C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топливно-энергетических  </w:t>
            </w: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ресурсов в качестве сырья и на         </w:t>
            </w: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>нетопливные</w:t>
            </w:r>
            <w:proofErr w:type="spellEnd"/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D2C" w:rsidRPr="00B11D2C" w:rsidRDefault="00B11D2C" w:rsidP="00B11D2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1D2C" w:rsidRPr="00B11D2C" w:rsidRDefault="00B11D2C" w:rsidP="00B11D2C">
      <w:pPr>
        <w:rPr>
          <w:rFonts w:ascii="Calibri" w:eastAsia="Times New Roman" w:hAnsi="Calibri" w:cs="Times New Roman"/>
        </w:rPr>
      </w:pPr>
    </w:p>
    <w:p w:rsidR="00935F8E" w:rsidRPr="00935F8E" w:rsidRDefault="00935F8E" w:rsidP="0093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F8E" w:rsidRPr="00935F8E" w:rsidRDefault="00935F8E" w:rsidP="0093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F8E" w:rsidRPr="00935F8E" w:rsidRDefault="00935F8E" w:rsidP="0093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F8E" w:rsidRPr="00935F8E" w:rsidRDefault="00935F8E" w:rsidP="00935F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5F8E" w:rsidRPr="00AD0071" w:rsidRDefault="00935F8E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35F8E" w:rsidRPr="00AD0071" w:rsidSect="0029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F8A"/>
    <w:multiLevelType w:val="multilevel"/>
    <w:tmpl w:val="4DF4030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19673725"/>
    <w:multiLevelType w:val="hybridMultilevel"/>
    <w:tmpl w:val="D128839E"/>
    <w:lvl w:ilvl="0" w:tplc="AD32C25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1010BC3"/>
    <w:multiLevelType w:val="hybridMultilevel"/>
    <w:tmpl w:val="D81070B6"/>
    <w:lvl w:ilvl="0" w:tplc="F6BC1E7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A7942"/>
    <w:multiLevelType w:val="hybridMultilevel"/>
    <w:tmpl w:val="F9828E14"/>
    <w:lvl w:ilvl="0" w:tplc="C9708AC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542E7"/>
    <w:multiLevelType w:val="hybridMultilevel"/>
    <w:tmpl w:val="912E2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0407"/>
    <w:rsid w:val="00016CBA"/>
    <w:rsid w:val="00031536"/>
    <w:rsid w:val="00036DC0"/>
    <w:rsid w:val="00047575"/>
    <w:rsid w:val="000B1114"/>
    <w:rsid w:val="000E462E"/>
    <w:rsid w:val="00106442"/>
    <w:rsid w:val="001F4F45"/>
    <w:rsid w:val="0023499E"/>
    <w:rsid w:val="0027289D"/>
    <w:rsid w:val="00296C3B"/>
    <w:rsid w:val="002E0654"/>
    <w:rsid w:val="002F05D6"/>
    <w:rsid w:val="00303611"/>
    <w:rsid w:val="00340F18"/>
    <w:rsid w:val="00355665"/>
    <w:rsid w:val="003E0DE9"/>
    <w:rsid w:val="00401A87"/>
    <w:rsid w:val="0044182D"/>
    <w:rsid w:val="00484EB9"/>
    <w:rsid w:val="004B6052"/>
    <w:rsid w:val="004D0DAD"/>
    <w:rsid w:val="00516166"/>
    <w:rsid w:val="00523C64"/>
    <w:rsid w:val="00524F23"/>
    <w:rsid w:val="00530509"/>
    <w:rsid w:val="005C26D5"/>
    <w:rsid w:val="00721C73"/>
    <w:rsid w:val="007677B7"/>
    <w:rsid w:val="00784030"/>
    <w:rsid w:val="007B623A"/>
    <w:rsid w:val="007D0493"/>
    <w:rsid w:val="007E0407"/>
    <w:rsid w:val="00820A46"/>
    <w:rsid w:val="00822B15"/>
    <w:rsid w:val="008258C1"/>
    <w:rsid w:val="00841C8F"/>
    <w:rsid w:val="008B7317"/>
    <w:rsid w:val="008C020C"/>
    <w:rsid w:val="008F3953"/>
    <w:rsid w:val="00933197"/>
    <w:rsid w:val="00935F8E"/>
    <w:rsid w:val="009424F6"/>
    <w:rsid w:val="0095417C"/>
    <w:rsid w:val="009576C6"/>
    <w:rsid w:val="00957811"/>
    <w:rsid w:val="00960E77"/>
    <w:rsid w:val="00990535"/>
    <w:rsid w:val="00A15D9B"/>
    <w:rsid w:val="00AA1290"/>
    <w:rsid w:val="00AB6B9E"/>
    <w:rsid w:val="00AD0071"/>
    <w:rsid w:val="00B11D2C"/>
    <w:rsid w:val="00B50615"/>
    <w:rsid w:val="00BC27FC"/>
    <w:rsid w:val="00BD29FF"/>
    <w:rsid w:val="00BF24BF"/>
    <w:rsid w:val="00C11A67"/>
    <w:rsid w:val="00C11BA8"/>
    <w:rsid w:val="00C31DEF"/>
    <w:rsid w:val="00C94BCB"/>
    <w:rsid w:val="00CF3EE2"/>
    <w:rsid w:val="00D63CCE"/>
    <w:rsid w:val="00D809B1"/>
    <w:rsid w:val="00E72AD0"/>
    <w:rsid w:val="00EA367B"/>
    <w:rsid w:val="00EA5EDA"/>
    <w:rsid w:val="00ED0FBF"/>
    <w:rsid w:val="00EE0A1E"/>
    <w:rsid w:val="00EE5B2A"/>
    <w:rsid w:val="00F21C72"/>
    <w:rsid w:val="00FA72F3"/>
    <w:rsid w:val="00FC1C9B"/>
    <w:rsid w:val="00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uiPriority w:val="1"/>
    <w:qFormat/>
    <w:rsid w:val="007E0407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1"/>
    <w:locked/>
    <w:rsid w:val="007E0407"/>
  </w:style>
  <w:style w:type="character" w:styleId="a5">
    <w:name w:val="Hyperlink"/>
    <w:basedOn w:val="a0"/>
    <w:rsid w:val="00EE5B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1C73"/>
    <w:pPr>
      <w:ind w:left="720"/>
      <w:contextualSpacing/>
    </w:pPr>
  </w:style>
  <w:style w:type="character" w:customStyle="1" w:styleId="blk">
    <w:name w:val="blk"/>
    <w:basedOn w:val="a0"/>
    <w:rsid w:val="00721C73"/>
  </w:style>
  <w:style w:type="paragraph" w:customStyle="1" w:styleId="w3-n">
    <w:name w:val="w3-n"/>
    <w:basedOn w:val="a"/>
    <w:rsid w:val="00825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41C8F"/>
    <w:pPr>
      <w:spacing w:before="2" w:after="0" w:line="0" w:lineRule="atLeast"/>
      <w:ind w:left="1701" w:right="8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C1C9B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Administrator</cp:lastModifiedBy>
  <cp:revision>63</cp:revision>
  <cp:lastPrinted>2022-01-31T07:48:00Z</cp:lastPrinted>
  <dcterms:created xsi:type="dcterms:W3CDTF">2016-04-07T10:50:00Z</dcterms:created>
  <dcterms:modified xsi:type="dcterms:W3CDTF">2023-11-17T02:57:00Z</dcterms:modified>
</cp:coreProperties>
</file>