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A6" w:rsidRPr="00AF3A37" w:rsidRDefault="001225A6" w:rsidP="001225A6">
      <w:pPr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3A37">
        <w:rPr>
          <w:rFonts w:ascii="Times New Roman" w:hAnsi="Times New Roman"/>
          <w:b/>
          <w:sz w:val="28"/>
          <w:szCs w:val="28"/>
        </w:rPr>
        <w:t>Сход граждан</w:t>
      </w:r>
    </w:p>
    <w:p w:rsidR="001225A6" w:rsidRPr="00AF3A37" w:rsidRDefault="001225A6" w:rsidP="001225A6">
      <w:pPr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3A37">
        <w:rPr>
          <w:rFonts w:ascii="Times New Roman" w:hAnsi="Times New Roman"/>
          <w:b/>
          <w:sz w:val="28"/>
          <w:szCs w:val="28"/>
        </w:rPr>
        <w:t>Потюкановского сельсовета</w:t>
      </w:r>
    </w:p>
    <w:p w:rsidR="001225A6" w:rsidRPr="00AF3A37" w:rsidRDefault="001225A6" w:rsidP="001225A6">
      <w:pPr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3A37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1225A6" w:rsidRPr="00AF3A37" w:rsidRDefault="001225A6" w:rsidP="001225A6">
      <w:pPr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225A6" w:rsidRPr="00AF3A37" w:rsidRDefault="001225A6" w:rsidP="001225A6">
      <w:pPr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F3A37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225A6" w:rsidRPr="00AF3A37" w:rsidRDefault="001225A6" w:rsidP="001225A6">
      <w:pPr>
        <w:pStyle w:val="af"/>
        <w:spacing w:before="0" w:beforeAutospacing="0" w:after="0" w:afterAutospacing="0" w:line="20" w:lineRule="atLeast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</w:p>
    <w:p w:rsidR="001225A6" w:rsidRPr="00AF3A37" w:rsidRDefault="001225A6" w:rsidP="001225A6">
      <w:pPr>
        <w:pStyle w:val="af"/>
        <w:spacing w:before="0" w:beforeAutospacing="0" w:after="0" w:afterAutospacing="0" w:line="20" w:lineRule="atLeast"/>
        <w:contextualSpacing/>
        <w:jc w:val="both"/>
        <w:rPr>
          <w:b/>
          <w:bCs/>
          <w:color w:val="000000"/>
          <w:sz w:val="28"/>
          <w:szCs w:val="28"/>
        </w:rPr>
      </w:pPr>
      <w:r w:rsidRPr="00AF3A37">
        <w:rPr>
          <w:b/>
          <w:bCs/>
          <w:color w:val="000000"/>
          <w:sz w:val="28"/>
          <w:szCs w:val="28"/>
        </w:rPr>
        <w:t xml:space="preserve">24.09.2021                       </w:t>
      </w:r>
      <w:r>
        <w:rPr>
          <w:b/>
          <w:bCs/>
          <w:color w:val="000000"/>
          <w:sz w:val="28"/>
          <w:szCs w:val="28"/>
        </w:rPr>
        <w:t xml:space="preserve">   </w:t>
      </w:r>
      <w:r w:rsidRPr="00AF3A37">
        <w:rPr>
          <w:b/>
          <w:bCs/>
          <w:color w:val="000000"/>
          <w:sz w:val="28"/>
          <w:szCs w:val="28"/>
        </w:rPr>
        <w:t xml:space="preserve">     п. Среднеичинский                                    № </w:t>
      </w:r>
      <w:r>
        <w:rPr>
          <w:b/>
          <w:bCs/>
          <w:color w:val="000000"/>
          <w:sz w:val="28"/>
          <w:szCs w:val="28"/>
        </w:rPr>
        <w:t>4</w:t>
      </w:r>
    </w:p>
    <w:p w:rsidR="001225A6" w:rsidRPr="00AF3A37" w:rsidRDefault="001225A6" w:rsidP="001225A6">
      <w:pPr>
        <w:pStyle w:val="af"/>
        <w:spacing w:before="0" w:beforeAutospacing="0" w:after="0" w:afterAutospacing="0" w:line="20" w:lineRule="atLeast"/>
        <w:contextualSpacing/>
        <w:jc w:val="both"/>
        <w:rPr>
          <w:b/>
          <w:bCs/>
          <w:color w:val="000000"/>
          <w:sz w:val="28"/>
          <w:szCs w:val="28"/>
        </w:rPr>
      </w:pPr>
    </w:p>
    <w:p w:rsidR="00E62D0F" w:rsidRPr="006F5349" w:rsidRDefault="00E62D0F" w:rsidP="001225A6">
      <w:pPr>
        <w:widowControl w:val="0"/>
        <w:spacing w:after="0" w:line="20" w:lineRule="atLeast"/>
        <w:contextualSpacing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2D0F" w:rsidRPr="001225A6" w:rsidRDefault="00E62D0F" w:rsidP="001225A6">
      <w:pPr>
        <w:widowControl w:val="0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25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Положения о </w:t>
      </w:r>
      <w:bookmarkStart w:id="0" w:name="_Hlk73706793"/>
      <w:r w:rsidRPr="001225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муниципальном жилищном контроле</w:t>
      </w:r>
      <w:bookmarkEnd w:id="0"/>
    </w:p>
    <w:p w:rsidR="00E62D0F" w:rsidRPr="001225A6" w:rsidRDefault="00E62D0F" w:rsidP="001225A6">
      <w:pPr>
        <w:widowControl w:val="0"/>
        <w:spacing w:after="0" w:line="20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225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</w:t>
      </w:r>
      <w:r w:rsidRPr="0012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Pr="00122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5A6" w:rsidRPr="001225A6">
        <w:rPr>
          <w:rFonts w:ascii="Times New Roman" w:hAnsi="Times New Roman" w:cs="Times New Roman"/>
          <w:b/>
          <w:sz w:val="28"/>
          <w:szCs w:val="28"/>
        </w:rPr>
        <w:t>Потюкановского</w:t>
      </w:r>
      <w:r w:rsidR="006F5349" w:rsidRPr="0012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Северного</w:t>
      </w:r>
      <w:r w:rsidRPr="001225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Новосибирской области</w:t>
      </w:r>
    </w:p>
    <w:p w:rsidR="00E62D0F" w:rsidRDefault="00E62D0F" w:rsidP="00825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AB" w:rsidRPr="00825BAB" w:rsidRDefault="001225A6" w:rsidP="006F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825BAB"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 </w:t>
      </w:r>
      <w:hyperlink r:id="rId9" w:tgtFrame="_blank" w:history="1">
        <w:r w:rsidR="00825BAB" w:rsidRPr="006F5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 кодексом</w:t>
        </w:r>
      </w:hyperlink>
      <w:r w:rsidR="00825BAB"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 Федерации, Федеральным </w:t>
      </w:r>
      <w:r w:rsidR="006F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5BAB"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 от 26.12.2008 №294ФЗ «</w:t>
      </w:r>
      <w:hyperlink r:id="rId10" w:tgtFrame="_blank" w:history="1">
        <w:r w:rsidR="00825BAB" w:rsidRPr="006F53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 защите прав юридических лиц и индивидуальных предпринимателей при осуществлении государственного контроля (надзора) и муниципального контроля</w:t>
        </w:r>
      </w:hyperlink>
      <w:r w:rsidR="00825BAB" w:rsidRPr="006F5349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="00825BAB"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5BAB"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6F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25BAB"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Северного  района Новосибирской области,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 граждан Потюкановского</w:t>
      </w:r>
      <w:r w:rsid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5BAB"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 района Новосибирской области</w:t>
      </w:r>
    </w:p>
    <w:p w:rsidR="00825BAB" w:rsidRPr="00825BAB" w:rsidRDefault="00825BAB" w:rsidP="00825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6F5349" w:rsidRPr="006F5349" w:rsidRDefault="00E62D0F" w:rsidP="006F534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положение о муниципальном жилищном контроле на территории  </w:t>
      </w:r>
    </w:p>
    <w:p w:rsidR="00E62D0F" w:rsidRPr="006F5349" w:rsidRDefault="001225A6" w:rsidP="006F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Потюкановского </w:t>
      </w:r>
      <w:r w:rsidR="00E62D0F" w:rsidRPr="006F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 района Новосибирской области согласно приложению.</w:t>
      </w:r>
    </w:p>
    <w:p w:rsidR="00E62D0F" w:rsidRPr="00E62D0F" w:rsidRDefault="00E62D0F" w:rsidP="006F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решение в «</w:t>
      </w:r>
      <w:proofErr w:type="spellStart"/>
      <w:r w:rsidR="0012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Потюкановском</w:t>
      </w:r>
      <w:proofErr w:type="spellEnd"/>
      <w:r w:rsidR="0012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Вестнике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1225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6F53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 Северного района Новосибирской области в информационно-телекоммуникационной сети Интернет.</w:t>
      </w:r>
    </w:p>
    <w:p w:rsidR="00825BAB" w:rsidRPr="00825BAB" w:rsidRDefault="00E62D0F" w:rsidP="006F5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 1 января 2022 года.</w:t>
      </w:r>
    </w:p>
    <w:p w:rsidR="00825BAB" w:rsidRDefault="00825BAB" w:rsidP="00825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2D0F" w:rsidRDefault="001225A6" w:rsidP="00122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Потюкановского сельсовета</w:t>
      </w:r>
    </w:p>
    <w:p w:rsidR="001225A6" w:rsidRDefault="001225A6" w:rsidP="001225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Северного района Новосибирской области                                   А.В. Шушков</w:t>
      </w:r>
    </w:p>
    <w:p w:rsidR="00E62D0F" w:rsidRPr="00825BAB" w:rsidRDefault="00E62D0F" w:rsidP="00825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BAB" w:rsidRPr="00825BAB" w:rsidRDefault="00825BAB" w:rsidP="00825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25A6" w:rsidRDefault="001225A6" w:rsidP="006F534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5BAB" w:rsidRDefault="001225A6" w:rsidP="001225A6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225A6" w:rsidRDefault="001225A6" w:rsidP="001225A6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решению Схода граждан</w:t>
      </w:r>
    </w:p>
    <w:p w:rsidR="001225A6" w:rsidRDefault="001225A6" w:rsidP="001225A6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Потюкановского сельсовета</w:t>
      </w:r>
    </w:p>
    <w:p w:rsidR="001225A6" w:rsidRDefault="001225A6" w:rsidP="001225A6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Северного района Новосибирской области</w:t>
      </w:r>
    </w:p>
    <w:p w:rsidR="001225A6" w:rsidRDefault="001225A6" w:rsidP="001225A6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24.09.2021 № 4</w:t>
      </w:r>
    </w:p>
    <w:p w:rsidR="00825BAB" w:rsidRDefault="00825BAB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BAB" w:rsidRDefault="00825BAB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BAB" w:rsidRPr="001225A6" w:rsidRDefault="00825BAB" w:rsidP="00825BAB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225A6">
        <w:rPr>
          <w:rFonts w:ascii="Times New Roman" w:eastAsia="Times New Roman" w:hAnsi="Times New Roman" w:cs="Times New Roman"/>
          <w:b/>
          <w:sz w:val="28"/>
          <w:lang w:eastAsia="ru-RU"/>
        </w:rPr>
        <w:t>ПОЛОЖЕНИЕ</w:t>
      </w:r>
    </w:p>
    <w:p w:rsidR="00825BAB" w:rsidRPr="001225A6" w:rsidRDefault="00825BAB" w:rsidP="00825B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5A6">
        <w:rPr>
          <w:rFonts w:ascii="Times New Roman" w:eastAsia="Times New Roman" w:hAnsi="Times New Roman" w:cs="Times New Roman"/>
          <w:b/>
          <w:sz w:val="28"/>
          <w:lang w:eastAsia="ru-RU"/>
        </w:rPr>
        <w:t>о муниципальном жилищном контроле на территории</w:t>
      </w:r>
      <w:r w:rsidRPr="00122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62B81" w:rsidRPr="001225A6" w:rsidRDefault="00825BAB" w:rsidP="00825BA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22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Потюкановского</w:t>
      </w:r>
      <w:r w:rsidR="006F5349" w:rsidRPr="001225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225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сельсовета Северного района Новосибирской области</w:t>
      </w:r>
    </w:p>
    <w:p w:rsidR="00120199" w:rsidRDefault="00120199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199" w:rsidRPr="00C26595" w:rsidRDefault="00272DDF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48">
        <w:rPr>
          <w:rFonts w:ascii="Times New Roman" w:hAnsi="Times New Roman" w:cs="Times New Roman"/>
          <w:b/>
          <w:sz w:val="28"/>
          <w:szCs w:val="28"/>
        </w:rPr>
        <w:t>Общие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614C3" w:rsidRDefault="00D614C3" w:rsidP="00D62B8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112F" w:rsidRPr="00825BAB" w:rsidRDefault="00D614C3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</w:t>
      </w:r>
      <w:r w:rsidR="00D62B8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25BAB" w:rsidRPr="00825BAB">
        <w:rPr>
          <w:rFonts w:ascii="Times New Roman" w:hAnsi="Times New Roman" w:cs="Times New Roman"/>
          <w:sz w:val="28"/>
          <w:szCs w:val="28"/>
        </w:rPr>
        <w:t xml:space="preserve">жилищного контроля </w:t>
      </w:r>
      <w:r w:rsidR="00D62B8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5BAB" w:rsidRPr="00825BAB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D62B81">
        <w:rPr>
          <w:rFonts w:ascii="Times New Roman" w:hAnsi="Times New Roman" w:cs="Times New Roman"/>
          <w:sz w:val="28"/>
          <w:szCs w:val="28"/>
        </w:rPr>
        <w:t xml:space="preserve"> </w:t>
      </w:r>
      <w:r w:rsidRPr="00825BA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825BAB">
        <w:rPr>
          <w:rFonts w:ascii="Times New Roman" w:hAnsi="Times New Roman" w:cs="Times New Roman"/>
          <w:sz w:val="28"/>
          <w:szCs w:val="28"/>
        </w:rPr>
        <w:t>–</w:t>
      </w:r>
      <w:r w:rsidR="00A37B42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825BA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25BAB" w:rsidRPr="00825BAB">
        <w:rPr>
          <w:rFonts w:ascii="Times New Roman" w:hAnsi="Times New Roman" w:cs="Times New Roman"/>
          <w:sz w:val="28"/>
          <w:szCs w:val="28"/>
        </w:rPr>
        <w:t xml:space="preserve">жилищный </w:t>
      </w:r>
      <w:r w:rsidR="00D62B81" w:rsidRPr="00825BAB">
        <w:rPr>
          <w:rFonts w:ascii="Times New Roman" w:hAnsi="Times New Roman" w:cs="Times New Roman"/>
          <w:sz w:val="28"/>
          <w:szCs w:val="28"/>
        </w:rPr>
        <w:t>контроль</w:t>
      </w:r>
      <w:r w:rsidRPr="00825BAB">
        <w:rPr>
          <w:rFonts w:ascii="Times New Roman" w:hAnsi="Times New Roman" w:cs="Times New Roman"/>
          <w:sz w:val="28"/>
          <w:szCs w:val="28"/>
        </w:rPr>
        <w:t>).</w:t>
      </w:r>
    </w:p>
    <w:p w:rsidR="0094112F" w:rsidRPr="00D62B81" w:rsidRDefault="00825BAB" w:rsidP="00941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BAB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Pr="00825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112F">
        <w:rPr>
          <w:rFonts w:ascii="Times New Roman" w:hAnsi="Times New Roman" w:cs="Times New Roman"/>
          <w:sz w:val="28"/>
          <w:szCs w:val="28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25BAB" w:rsidRDefault="0094112F" w:rsidP="00825BAB">
      <w:pPr>
        <w:pStyle w:val="a5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825BAB" w:rsidRPr="00825BAB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="00825BAB" w:rsidRPr="00825BAB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25BAB" w:rsidRPr="00825BAB" w:rsidRDefault="00825BAB" w:rsidP="00825BAB">
      <w:pPr>
        <w:pStyle w:val="a5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требований </w:t>
      </w:r>
      <w:proofErr w:type="gramStart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использованию и сохранности жилищного фонда;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жилым помещениям, их использованию и содержанию;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 фондов капитального ремонта;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общего имущества в многоквартирных домах;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порядку размещения </w:t>
      </w:r>
      <w:proofErr w:type="spellStart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2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 жилищно-коммунального хозяйства (далее - система)</w:t>
      </w: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обеспечению доступности для инвалидов помещений в многоквартирных домах;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предоставлению жилых помещений в наемных домах социального использования;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3)  правил: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содержания общего имущества в многоквартирном доме;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изменения размера платы за содержание жилого помещения;</w:t>
      </w:r>
    </w:p>
    <w:p w:rsidR="00825BAB" w:rsidRPr="00825BAB" w:rsidRDefault="00825BAB" w:rsidP="00825B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25BAB" w:rsidRPr="00825BAB" w:rsidRDefault="00825BAB" w:rsidP="00825B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26595" w:rsidRPr="0094112F" w:rsidRDefault="00825BAB" w:rsidP="00825B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12F">
        <w:rPr>
          <w:rFonts w:ascii="Times New Roman" w:hAnsi="Times New Roman" w:cs="Times New Roman"/>
          <w:sz w:val="28"/>
          <w:szCs w:val="28"/>
        </w:rPr>
        <w:t>3</w:t>
      </w:r>
      <w:r w:rsidR="0094112F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Pr="00911711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="0094112F" w:rsidRPr="0091171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91171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94112F" w:rsidRPr="0091171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1171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Новотроицкого </w:t>
      </w:r>
      <w:r w:rsidRPr="00911711">
        <w:rPr>
          <w:rFonts w:ascii="Times New Roman" w:hAnsi="Times New Roman" w:cs="Times New Roman"/>
          <w:sz w:val="28"/>
          <w:szCs w:val="28"/>
        </w:rPr>
        <w:t>сельсовета</w:t>
      </w:r>
      <w:r w:rsidR="0094112F" w:rsidRPr="00911711">
        <w:rPr>
          <w:rFonts w:ascii="Times New Roman" w:hAnsi="Times New Roman" w:cs="Times New Roman"/>
          <w:sz w:val="28"/>
          <w:szCs w:val="28"/>
        </w:rPr>
        <w:t>).</w:t>
      </w:r>
    </w:p>
    <w:p w:rsidR="00D614C3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1711">
        <w:rPr>
          <w:rFonts w:ascii="Times New Roman" w:hAnsi="Times New Roman" w:cs="Times New Roman"/>
          <w:sz w:val="28"/>
          <w:szCs w:val="28"/>
        </w:rPr>
        <w:t xml:space="preserve">. </w:t>
      </w:r>
      <w:r w:rsidR="00911711" w:rsidRPr="00911711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1711" w:rsidRPr="00911711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911711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 w:rsidRPr="0091171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F80EED" w:rsidRPr="00911711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911711" w:rsidRPr="00911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911711" w:rsidRPr="00911711">
        <w:rPr>
          <w:rFonts w:ascii="Times New Roman" w:hAnsi="Times New Roman" w:cs="Times New Roman"/>
          <w:sz w:val="28"/>
          <w:szCs w:val="28"/>
        </w:rPr>
        <w:t>сельсовета, являе</w:t>
      </w:r>
      <w:r w:rsidR="00D614C3" w:rsidRPr="00911711">
        <w:rPr>
          <w:rFonts w:ascii="Times New Roman" w:hAnsi="Times New Roman" w:cs="Times New Roman"/>
          <w:sz w:val="28"/>
          <w:szCs w:val="28"/>
        </w:rPr>
        <w:t xml:space="preserve">тся </w:t>
      </w:r>
      <w:r w:rsidR="00A37B42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11711" w:rsidRPr="00911711">
        <w:t xml:space="preserve"> </w:t>
      </w:r>
      <w:r w:rsidR="00911711" w:rsidRPr="00911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11711" w:rsidRPr="00911711">
        <w:rPr>
          <w:rFonts w:ascii="Times New Roman" w:hAnsi="Times New Roman" w:cs="Times New Roman"/>
          <w:sz w:val="28"/>
          <w:szCs w:val="28"/>
        </w:rPr>
        <w:t>сельсовета</w:t>
      </w:r>
      <w:r w:rsidR="0072423D" w:rsidRPr="00911711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91171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911711">
        <w:rPr>
          <w:rFonts w:ascii="Times New Roman" w:hAnsi="Times New Roman" w:cs="Times New Roman"/>
          <w:sz w:val="28"/>
          <w:szCs w:val="28"/>
        </w:rPr>
        <w:t>–</w:t>
      </w:r>
      <w:r w:rsidR="00D614C3" w:rsidRPr="00911711">
        <w:rPr>
          <w:rFonts w:ascii="Times New Roman" w:hAnsi="Times New Roman" w:cs="Times New Roman"/>
          <w:sz w:val="28"/>
          <w:szCs w:val="28"/>
        </w:rPr>
        <w:t xml:space="preserve"> Инспектор)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7519ED" w:rsidRPr="00911711" w:rsidRDefault="00911711" w:rsidP="009117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7519ED" w:rsidRPr="007519ED">
        <w:rPr>
          <w:rFonts w:ascii="Times New Roman" w:hAnsi="Times New Roman" w:cs="Times New Roman"/>
          <w:sz w:val="28"/>
          <w:szCs w:val="28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Pr="0091171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, уполномоченным</w:t>
      </w:r>
      <w:r w:rsidR="007519ED" w:rsidRPr="007519ED">
        <w:rPr>
          <w:rFonts w:ascii="Times New Roman" w:hAnsi="Times New Roman" w:cs="Times New Roman"/>
          <w:sz w:val="28"/>
          <w:szCs w:val="28"/>
        </w:rPr>
        <w:t xml:space="preserve"> на принятие решения о проведении контрольны</w:t>
      </w:r>
      <w:r>
        <w:rPr>
          <w:rFonts w:ascii="Times New Roman" w:hAnsi="Times New Roman" w:cs="Times New Roman"/>
          <w:sz w:val="28"/>
          <w:szCs w:val="28"/>
        </w:rPr>
        <w:t>х (надзорных) мероприятий, являе</w:t>
      </w:r>
      <w:r w:rsidR="007519ED" w:rsidRPr="007519ED">
        <w:rPr>
          <w:rFonts w:ascii="Times New Roman" w:hAnsi="Times New Roman" w:cs="Times New Roman"/>
          <w:sz w:val="28"/>
          <w:szCs w:val="28"/>
        </w:rPr>
        <w:t>тся:</w:t>
      </w:r>
      <w:r w:rsidR="00751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1171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Pr="0091171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7519ED" w:rsidRPr="00911711">
        <w:rPr>
          <w:rFonts w:ascii="Times New Roman" w:hAnsi="Times New Roman" w:cs="Times New Roman"/>
          <w:sz w:val="28"/>
          <w:szCs w:val="28"/>
        </w:rPr>
        <w:t>.</w:t>
      </w:r>
    </w:p>
    <w:p w:rsidR="00C676F6" w:rsidRDefault="00C726C6" w:rsidP="0091171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76F6">
        <w:rPr>
          <w:rFonts w:ascii="Times New Roman" w:hAnsi="Times New Roman" w:cs="Times New Roman"/>
          <w:sz w:val="28"/>
          <w:szCs w:val="28"/>
        </w:rPr>
        <w:t xml:space="preserve">. Инспектор, при осуществлении </w:t>
      </w:r>
      <w:r w:rsidR="00911711" w:rsidRPr="00911711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165F1B" w:rsidRPr="00911711">
        <w:rPr>
          <w:rFonts w:ascii="Times New Roman" w:hAnsi="Times New Roman" w:cs="Times New Roman"/>
          <w:sz w:val="28"/>
          <w:szCs w:val="28"/>
        </w:rPr>
        <w:t>,</w:t>
      </w:r>
      <w:r w:rsidR="00165F1B">
        <w:rPr>
          <w:rFonts w:ascii="Times New Roman" w:hAnsi="Times New Roman" w:cs="Times New Roman"/>
          <w:sz w:val="28"/>
          <w:szCs w:val="28"/>
        </w:rPr>
        <w:t xml:space="preserve"> </w:t>
      </w:r>
      <w:r w:rsidR="00911711">
        <w:rPr>
          <w:rFonts w:ascii="Times New Roman" w:hAnsi="Times New Roman" w:cs="Times New Roman"/>
          <w:sz w:val="28"/>
          <w:szCs w:val="28"/>
        </w:rPr>
        <w:t>имее</w:t>
      </w:r>
      <w:r w:rsidR="00C676F6">
        <w:rPr>
          <w:rFonts w:ascii="Times New Roman" w:hAnsi="Times New Roman" w:cs="Times New Roman"/>
          <w:sz w:val="28"/>
          <w:szCs w:val="28"/>
        </w:rPr>
        <w:t>т права, обяза</w:t>
      </w:r>
      <w:r w:rsidR="00911711">
        <w:rPr>
          <w:rFonts w:ascii="Times New Roman" w:hAnsi="Times New Roman" w:cs="Times New Roman"/>
          <w:sz w:val="28"/>
          <w:szCs w:val="28"/>
        </w:rPr>
        <w:t>нности и несе</w:t>
      </w:r>
      <w:r w:rsidR="00306DC3">
        <w:rPr>
          <w:rFonts w:ascii="Times New Roman" w:hAnsi="Times New Roman" w:cs="Times New Roman"/>
          <w:sz w:val="28"/>
          <w:szCs w:val="28"/>
        </w:rPr>
        <w:t>т</w:t>
      </w:r>
      <w:r w:rsidR="00911711">
        <w:rPr>
          <w:rFonts w:ascii="Times New Roman" w:hAnsi="Times New Roman" w:cs="Times New Roman"/>
          <w:sz w:val="28"/>
          <w:szCs w:val="28"/>
        </w:rPr>
        <w:t xml:space="preserve"> </w:t>
      </w:r>
      <w:r w:rsidR="00306DC3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165F1B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>
        <w:rPr>
          <w:rFonts w:ascii="Times New Roman" w:hAnsi="Times New Roman" w:cs="Times New Roman"/>
          <w:sz w:val="28"/>
          <w:szCs w:val="28"/>
        </w:rPr>
        <w:t>.</w:t>
      </w:r>
    </w:p>
    <w:p w:rsidR="00306DC3" w:rsidRDefault="00306DC3" w:rsidP="00306DC3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6DC3">
        <w:rPr>
          <w:rFonts w:ascii="Times New Roman" w:hAnsi="Times New Roman" w:cs="Times New Roman"/>
          <w:sz w:val="28"/>
          <w:szCs w:val="28"/>
        </w:rPr>
        <w:lastRenderedPageBreak/>
        <w:t xml:space="preserve">Инспектор, наряду с правами, установленными Федеральным законом </w:t>
      </w:r>
      <w:r w:rsidR="00165F1B">
        <w:rPr>
          <w:rFonts w:ascii="Times New Roman" w:hAnsi="Times New Roman" w:cs="Times New Roman"/>
          <w:sz w:val="28"/>
          <w:szCs w:val="28"/>
        </w:rPr>
        <w:t>от 31.07.2020 № 248-ФЗ</w:t>
      </w:r>
      <w:r w:rsidR="00BD65B1">
        <w:rPr>
          <w:rFonts w:ascii="Times New Roman" w:hAnsi="Times New Roman" w:cs="Times New Roman"/>
          <w:sz w:val="28"/>
          <w:szCs w:val="28"/>
        </w:rPr>
        <w:t xml:space="preserve"> </w:t>
      </w:r>
      <w:r w:rsidRPr="00306DC3">
        <w:rPr>
          <w:rFonts w:ascii="Times New Roman" w:hAnsi="Times New Roman" w:cs="Times New Roman"/>
          <w:sz w:val="28"/>
          <w:szCs w:val="28"/>
        </w:rPr>
        <w:t>«О государственном контроле (надзоре) и муниципальном контроле в Российской Федерации», имеет право: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D81305" w:rsidRPr="00D81305" w:rsidRDefault="00D81305" w:rsidP="00D8130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81305">
        <w:rPr>
          <w:rFonts w:ascii="Times New Roman" w:eastAsia="Times New Roman" w:hAnsi="Times New Roman" w:cs="Times New Roman"/>
          <w:sz w:val="28"/>
          <w:szCs w:val="20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</w:t>
      </w:r>
      <w:r>
        <w:rPr>
          <w:rFonts w:ascii="Times New Roman" w:eastAsia="Times New Roman" w:hAnsi="Times New Roman" w:cs="Times New Roman"/>
          <w:sz w:val="28"/>
          <w:szCs w:val="20"/>
        </w:rPr>
        <w:t>действие или угрожает опасность.</w:t>
      </w:r>
    </w:p>
    <w:p w:rsidR="00165F1B" w:rsidRPr="00D81305" w:rsidRDefault="00C726C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D81305" w:rsidRPr="00D81305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</w:t>
      </w:r>
      <w:r w:rsidR="00D614C3" w:rsidRPr="00D81305">
        <w:rPr>
          <w:rFonts w:ascii="Times New Roman" w:hAnsi="Times New Roman" w:cs="Times New Roman"/>
          <w:sz w:val="28"/>
          <w:szCs w:val="28"/>
        </w:rPr>
        <w:t>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</w:t>
      </w:r>
      <w:r w:rsidR="00165F1B" w:rsidRPr="00D81305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1225A6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D81305">
        <w:rPr>
          <w:rFonts w:ascii="Times New Roman" w:hAnsi="Times New Roman" w:cs="Times New Roman"/>
          <w:sz w:val="28"/>
          <w:szCs w:val="28"/>
        </w:rPr>
        <w:t>(далее - контролируемые лица).</w:t>
      </w:r>
    </w:p>
    <w:p w:rsidR="0072423D" w:rsidRPr="00D62B81" w:rsidRDefault="00C726C6" w:rsidP="007242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81305" w:rsidRPr="00D81305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3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деятельность, действия (бездействие) контролируемых лиц, в рамках которых должны соблюдаться обязательные требования, в том числе </w:t>
      </w:r>
      <w:r w:rsidRPr="00D8130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предъявляемые к контролируемым лицам, осуществляющим деятельность, действия (бездействие);</w:t>
      </w:r>
    </w:p>
    <w:p w:rsidR="00D81305" w:rsidRPr="00D81305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305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81305" w:rsidRPr="00D81305" w:rsidRDefault="00D81305" w:rsidP="00D8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1305">
        <w:rPr>
          <w:rFonts w:ascii="Times New Roman" w:eastAsia="Times New Roman" w:hAnsi="Times New Roman" w:cs="Times New Roman"/>
          <w:sz w:val="28"/>
          <w:szCs w:val="20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D81305" w:rsidRDefault="00D81305" w:rsidP="00D813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26C6">
        <w:rPr>
          <w:rFonts w:ascii="Times New Roman" w:hAnsi="Times New Roman" w:cs="Times New Roman"/>
          <w:sz w:val="28"/>
          <w:szCs w:val="28"/>
        </w:rPr>
        <w:t>8</w:t>
      </w:r>
      <w:r w:rsidR="00E3790B">
        <w:rPr>
          <w:rFonts w:ascii="Times New Roman" w:hAnsi="Times New Roman" w:cs="Times New Roman"/>
          <w:sz w:val="28"/>
          <w:szCs w:val="28"/>
        </w:rPr>
        <w:t xml:space="preserve">. </w:t>
      </w:r>
      <w:r w:rsidRPr="00D81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1305">
        <w:rPr>
          <w:rFonts w:ascii="Times New Roman" w:hAnsi="Times New Roman" w:cs="Times New Roman"/>
          <w:sz w:val="28"/>
          <w:szCs w:val="28"/>
        </w:rPr>
        <w:t>сельсовета</w:t>
      </w:r>
      <w:r w:rsidR="00E3790B" w:rsidRPr="00D81305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контроля. </w:t>
      </w:r>
      <w:r w:rsidR="00E3790B" w:rsidRPr="00D81305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контроляосуществляется путем ведения журнала учета объектов контроля, оформляемого в соответствии с типовой формой, </w:t>
      </w:r>
      <w:r w:rsidR="00E3790B" w:rsidRPr="00D81305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Pr="00D8130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1305">
        <w:rPr>
          <w:rFonts w:ascii="Times New Roman" w:hAnsi="Times New Roman" w:cs="Times New Roman"/>
          <w:sz w:val="28"/>
          <w:szCs w:val="28"/>
        </w:rPr>
        <w:t>сельсовета</w:t>
      </w:r>
      <w:r w:rsidR="00E3790B" w:rsidRPr="00D81305">
        <w:rPr>
          <w:rFonts w:ascii="Times New Roman" w:hAnsi="Times New Roman" w:cs="Times New Roman"/>
          <w:sz w:val="28"/>
          <w:szCs w:val="28"/>
        </w:rPr>
        <w:t xml:space="preserve">. </w:t>
      </w:r>
      <w:r w:rsidRPr="00D81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130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46C5B" w:rsidRPr="00D81305">
        <w:rPr>
          <w:rFonts w:ascii="Times New Roman" w:hAnsi="Times New Roman" w:cs="Times New Roman"/>
          <w:sz w:val="28"/>
          <w:szCs w:val="28"/>
        </w:rPr>
        <w:t>обеспечивает актуальность сведений об объектах контроля в журнале учета объектов контроля.</w:t>
      </w:r>
      <w:r w:rsidR="00C46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05" w:rsidRDefault="00E3790B" w:rsidP="00A37B4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D81305" w:rsidRPr="00D8130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A37B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81305" w:rsidRPr="00D8130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ей</w:t>
      </w:r>
      <w:r w:rsidRPr="00E3790B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3790B" w:rsidRPr="00E3790B" w:rsidRDefault="00E3790B" w:rsidP="00D8130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90B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A37B42">
        <w:rPr>
          <w:rFonts w:ascii="Times New Roman" w:hAnsi="Times New Roman" w:cs="Times New Roman"/>
          <w:sz w:val="28"/>
          <w:szCs w:val="28"/>
        </w:rPr>
        <w:t>,</w:t>
      </w:r>
      <w:r w:rsidRPr="00E3790B">
        <w:rPr>
          <w:rFonts w:ascii="Times New Roman" w:hAnsi="Times New Roman" w:cs="Times New Roman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2B81">
        <w:rPr>
          <w:rFonts w:ascii="Times New Roman" w:hAnsi="Times New Roman" w:cs="Times New Roman"/>
          <w:sz w:val="28"/>
          <w:szCs w:val="28"/>
        </w:rPr>
        <w:t xml:space="preserve">. К отношениям, связанным с осуществлением </w:t>
      </w:r>
      <w:r w:rsidR="00D81305" w:rsidRPr="00D81305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D81305"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организацией и проведение</w:t>
      </w:r>
      <w:r>
        <w:rPr>
          <w:rFonts w:ascii="Times New Roman" w:hAnsi="Times New Roman" w:cs="Times New Roman"/>
          <w:sz w:val="28"/>
          <w:szCs w:val="28"/>
        </w:rPr>
        <w:t>м профилактических мероприятий,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применяются положения Федерального </w:t>
      </w:r>
      <w:hyperlink r:id="rId11" w:history="1">
        <w:r w:rsidRPr="0072423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>от 31.07.2020 № 248-ФЗ 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Федерации».</w:t>
      </w:r>
    </w:p>
    <w:p w:rsidR="00C726C6" w:rsidRPr="00D1272A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F7A" w:rsidRPr="00D81305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81305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рисками причинения вреда (ущерба) охраняемым законом ценностям при осуществлении </w:t>
      </w:r>
      <w:r w:rsidR="00D81305" w:rsidRPr="00D81305"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контроля</w:t>
      </w:r>
    </w:p>
    <w:p w:rsidR="00645F7A" w:rsidRDefault="00645F7A" w:rsidP="00645F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26C6" w:rsidRDefault="00C726C6" w:rsidP="00C726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D81305" w:rsidRPr="00D81305">
        <w:rPr>
          <w:rFonts w:ascii="Times New Roman" w:hAnsi="Times New Roman" w:cs="Times New Roman"/>
          <w:sz w:val="28"/>
          <w:szCs w:val="28"/>
        </w:rPr>
        <w:t>Муниципальный жилищный контроль</w:t>
      </w:r>
      <w:r w:rsidRPr="00D81305">
        <w:rPr>
          <w:rFonts w:ascii="Times New Roman" w:hAnsi="Times New Roman" w:cs="Times New Roman"/>
          <w:sz w:val="28"/>
          <w:szCs w:val="28"/>
        </w:rPr>
        <w:t xml:space="preserve"> осуществляется на основе управления рисками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114D93" w:rsidRPr="00114D93" w:rsidRDefault="00B668C9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Для целей управления рисками причинения вреда (ущерба) охраняемым законом ценностям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деятельность, действия (бездействия) контролируемых лиц, результаты их деятельности и (или) используемые ими производственные объекты подлежат отнесению к категориям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(ущерба) (далее – категории риска): </w:t>
      </w:r>
    </w:p>
    <w:p w:rsidR="00114D93" w:rsidRPr="00114D93" w:rsidRDefault="00A37B42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4D93" w:rsidRPr="00114D93">
        <w:rPr>
          <w:rFonts w:ascii="Times New Roman" w:hAnsi="Times New Roman" w:cs="Times New Roman"/>
          <w:sz w:val="28"/>
          <w:szCs w:val="28"/>
        </w:rPr>
        <w:t>высокий риск;</w:t>
      </w:r>
    </w:p>
    <w:p w:rsidR="00114D93" w:rsidRPr="00114D93" w:rsidRDefault="00A37B42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93" w:rsidRPr="00114D93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114D93" w:rsidRPr="00114D93" w:rsidRDefault="00A37B42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93" w:rsidRPr="00114D93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D614C3" w:rsidRPr="00D62B81" w:rsidRDefault="00A37B42" w:rsidP="0011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D93" w:rsidRPr="00114D93">
        <w:rPr>
          <w:rFonts w:ascii="Times New Roman" w:hAnsi="Times New Roman" w:cs="Times New Roman"/>
          <w:sz w:val="28"/>
          <w:szCs w:val="28"/>
        </w:rPr>
        <w:t>низкий риск.</w:t>
      </w:r>
      <w:r w:rsidR="00114D93" w:rsidRPr="00114D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D62B81" w:rsidRPr="00114D9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C26595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="00D614C3" w:rsidRPr="00C26595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D614C3" w:rsidRPr="00D62B81"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D614C3" w:rsidRPr="00114D9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D62B81" w:rsidRPr="00114D93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</w:t>
      </w:r>
      <w:r w:rsidR="00E36816" w:rsidRPr="00114D93">
        <w:rPr>
          <w:rFonts w:ascii="Times New Roman" w:hAnsi="Times New Roman" w:cs="Times New Roman"/>
          <w:sz w:val="28"/>
          <w:szCs w:val="28"/>
        </w:rPr>
        <w:t xml:space="preserve">категориям риска осуществляется распоряжением </w:t>
      </w:r>
      <w:r w:rsidR="00114D93" w:rsidRPr="00114D93">
        <w:rPr>
          <w:rFonts w:ascii="Times New Roman" w:hAnsi="Times New Roman" w:cs="Times New Roman"/>
          <w:sz w:val="28"/>
          <w:szCs w:val="28"/>
        </w:rPr>
        <w:t>администрации</w:t>
      </w:r>
      <w:r w:rsidR="00A37B42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A37B42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E36816" w:rsidRPr="00114D93">
        <w:rPr>
          <w:rFonts w:ascii="Times New Roman" w:hAnsi="Times New Roman" w:cs="Times New Roman"/>
          <w:sz w:val="28"/>
          <w:szCs w:val="28"/>
        </w:rPr>
        <w:t>.</w:t>
      </w:r>
    </w:p>
    <w:p w:rsidR="00D614C3" w:rsidRPr="00114D9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E36816" w:rsidRPr="00114D9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7B42" w:rsidRPr="00A37B42">
        <w:rPr>
          <w:rFonts w:ascii="Times New Roman" w:hAnsi="Times New Roman" w:cs="Times New Roman"/>
          <w:sz w:val="28"/>
          <w:szCs w:val="28"/>
        </w:rPr>
        <w:t xml:space="preserve"> </w:t>
      </w:r>
      <w:r w:rsidR="00A37B42">
        <w:rPr>
          <w:rFonts w:ascii="Times New Roman" w:hAnsi="Times New Roman" w:cs="Times New Roman"/>
          <w:sz w:val="28"/>
          <w:szCs w:val="28"/>
        </w:rPr>
        <w:t>Новотроицкого</w:t>
      </w:r>
      <w:r w:rsidR="00A37B42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C258AB">
        <w:rPr>
          <w:rFonts w:ascii="Times New Roman" w:hAnsi="Times New Roman" w:cs="Times New Roman"/>
          <w:sz w:val="28"/>
          <w:szCs w:val="28"/>
        </w:rPr>
        <w:t>с</w:t>
      </w:r>
      <w:r w:rsidR="00114D93" w:rsidRPr="00114D93">
        <w:rPr>
          <w:rFonts w:ascii="Times New Roman" w:hAnsi="Times New Roman" w:cs="Times New Roman"/>
          <w:sz w:val="28"/>
          <w:szCs w:val="28"/>
        </w:rPr>
        <w:t>ельсовета</w:t>
      </w:r>
      <w:r w:rsidRPr="00114D93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категориям риска такие объекты считаются отнесенными к низкой категории риска.</w:t>
      </w:r>
    </w:p>
    <w:p w:rsidR="00D614C3" w:rsidRPr="00114D9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Пересмотр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Pr="00114D93">
        <w:rPr>
          <w:rFonts w:ascii="Times New Roman" w:hAnsi="Times New Roman" w:cs="Times New Roman"/>
          <w:sz w:val="28"/>
          <w:szCs w:val="28"/>
        </w:rPr>
        <w:t xml:space="preserve">, указанного в настоящем пункте, осуществляется в порядке, установленном настоящим Положением для отнесения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категориям риска с учетом особенностей, установленных настоящим пунктом.</w:t>
      </w:r>
    </w:p>
    <w:p w:rsidR="00D614C3" w:rsidRPr="00114D9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В случае пересмотра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58AB">
        <w:rPr>
          <w:rFonts w:ascii="Times New Roman" w:hAnsi="Times New Roman" w:cs="Times New Roman"/>
          <w:sz w:val="28"/>
          <w:szCs w:val="28"/>
        </w:rPr>
        <w:t>Новотроицкого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114D93">
        <w:rPr>
          <w:rFonts w:ascii="Times New Roman" w:hAnsi="Times New Roman" w:cs="Times New Roman"/>
          <w:sz w:val="28"/>
          <w:szCs w:val="28"/>
        </w:rPr>
        <w:t xml:space="preserve">об отнесении объекта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категории риска,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распоряжение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Pr="00114D93">
        <w:rPr>
          <w:rFonts w:ascii="Times New Roman" w:hAnsi="Times New Roman" w:cs="Times New Roman"/>
          <w:sz w:val="28"/>
          <w:szCs w:val="28"/>
        </w:rPr>
        <w:t xml:space="preserve"> об изменении категории риска на более высокую категорию принимается должностным лицом, уполномоченным на принятие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Pr="00114D93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14D93">
        <w:rPr>
          <w:rFonts w:ascii="Times New Roman" w:hAnsi="Times New Roman" w:cs="Times New Roman"/>
          <w:sz w:val="28"/>
          <w:szCs w:val="28"/>
        </w:rPr>
        <w:t xml:space="preserve"> к соответствующей категории риска.</w:t>
      </w:r>
    </w:p>
    <w:p w:rsidR="00D614C3" w:rsidRPr="00114D93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D93">
        <w:rPr>
          <w:rFonts w:ascii="Times New Roman" w:hAnsi="Times New Roman" w:cs="Times New Roman"/>
          <w:sz w:val="28"/>
          <w:szCs w:val="28"/>
        </w:rPr>
        <w:t>Распоряжение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администрации</w:t>
      </w:r>
      <w:r w:rsidR="00C258AB" w:rsidRPr="00C258AB">
        <w:rPr>
          <w:rFonts w:ascii="Times New Roman" w:hAnsi="Times New Roman" w:cs="Times New Roman"/>
          <w:sz w:val="28"/>
          <w:szCs w:val="28"/>
        </w:rPr>
        <w:t xml:space="preserve">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об изменении категории риска на более низкую категорию принимается должностным лицом, которым ранее было принято </w:t>
      </w:r>
      <w:r w:rsidRPr="00114D93">
        <w:rPr>
          <w:rFonts w:ascii="Times New Roman" w:hAnsi="Times New Roman" w:cs="Times New Roman"/>
          <w:sz w:val="28"/>
          <w:szCs w:val="28"/>
        </w:rPr>
        <w:t>распоряжение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об отнесении объекта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 категории риска, с направлением указанного </w:t>
      </w:r>
      <w:r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, документов и сведений, на основании которых оно было принято, должностному лицу, уполномоченному на принятие решения об отнесении объекта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 соответствующей</w:t>
      </w:r>
      <w:proofErr w:type="gramEnd"/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категории риска.</w:t>
      </w:r>
    </w:p>
    <w:p w:rsidR="00D614C3" w:rsidRPr="00114D93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>Распоряжение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об отнесении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риска.</w:t>
      </w:r>
    </w:p>
    <w:p w:rsidR="00D614C3" w:rsidRPr="00114D93" w:rsidRDefault="00B668C9" w:rsidP="00C258A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D93">
        <w:rPr>
          <w:rFonts w:ascii="Times New Roman" w:hAnsi="Times New Roman" w:cs="Times New Roman"/>
          <w:sz w:val="28"/>
          <w:szCs w:val="28"/>
        </w:rPr>
        <w:t xml:space="preserve">13. </w:t>
      </w:r>
      <w:r w:rsidR="00114D93" w:rsidRPr="00114D93">
        <w:rPr>
          <w:rFonts w:ascii="Times New Roman" w:hAnsi="Times New Roman" w:cs="Times New Roman"/>
          <w:sz w:val="28"/>
          <w:szCs w:val="28"/>
        </w:rPr>
        <w:t>А</w:t>
      </w:r>
      <w:r w:rsidR="00E36816" w:rsidRPr="00114D93">
        <w:rPr>
          <w:rFonts w:ascii="Times New Roman" w:hAnsi="Times New Roman" w:cs="Times New Roman"/>
          <w:sz w:val="28"/>
          <w:szCs w:val="28"/>
        </w:rPr>
        <w:t>дминистрация</w:t>
      </w:r>
      <w:r w:rsidR="00114D93" w:rsidRPr="00114D93">
        <w:t xml:space="preserve"> </w:t>
      </w:r>
      <w:r w:rsidR="00C258AB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114D93" w:rsidRPr="00114D93">
        <w:rPr>
          <w:rFonts w:ascii="Times New Roman" w:hAnsi="Times New Roman" w:cs="Times New Roman"/>
          <w:sz w:val="28"/>
          <w:szCs w:val="28"/>
        </w:rPr>
        <w:t>сельсовета</w:t>
      </w:r>
      <w:r w:rsidR="00E36816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ведет перечень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, которым присвоены категории риска (далее - перечень). Включение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в перечень осуществляется на основе </w:t>
      </w:r>
      <w:r w:rsidR="00E36816" w:rsidRPr="00114D93">
        <w:rPr>
          <w:rFonts w:ascii="Times New Roman" w:hAnsi="Times New Roman" w:cs="Times New Roman"/>
          <w:sz w:val="28"/>
          <w:szCs w:val="28"/>
        </w:rPr>
        <w:t>распоряжения</w:t>
      </w:r>
      <w:r w:rsidR="00114D93" w:rsidRPr="00114D93"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114D93">
        <w:rPr>
          <w:rFonts w:ascii="Times New Roman" w:hAnsi="Times New Roman" w:cs="Times New Roman"/>
          <w:sz w:val="28"/>
          <w:szCs w:val="28"/>
        </w:rPr>
        <w:t xml:space="preserve"> </w:t>
      </w:r>
      <w:r w:rsidR="00114D93" w:rsidRPr="00114D93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об отнесении объектов </w:t>
      </w:r>
      <w:r w:rsidR="00D62B81" w:rsidRPr="00114D93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114D93">
        <w:rPr>
          <w:rFonts w:ascii="Times New Roman" w:hAnsi="Times New Roman" w:cs="Times New Roman"/>
          <w:sz w:val="28"/>
          <w:szCs w:val="28"/>
        </w:rPr>
        <w:t xml:space="preserve"> к соответствующим категориям риска.</w:t>
      </w:r>
    </w:p>
    <w:p w:rsidR="005C1085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614C3" w:rsidRPr="00D62B81">
        <w:rPr>
          <w:rFonts w:ascii="Times New Roman" w:hAnsi="Times New Roman" w:cs="Times New Roman"/>
          <w:sz w:val="28"/>
          <w:szCs w:val="28"/>
        </w:rPr>
        <w:t>еречень содержит следующую информацию: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1) полное наименование юридического лица, фамилия, имя и отчество (при наличии) индивидуального предпринимателя, деятельности и (или) производственным объектам которых присвоена категория риска;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2) основной государственный регистрационный номер;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 xml:space="preserve">4) наименование объекта </w:t>
      </w:r>
      <w:r w:rsidR="00D62B81" w:rsidRPr="005C10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C1085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 xml:space="preserve">5) место нахождения объекта </w:t>
      </w:r>
      <w:r w:rsidR="00D62B81" w:rsidRPr="005C10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C1085">
        <w:rPr>
          <w:rFonts w:ascii="Times New Roman" w:hAnsi="Times New Roman" w:cs="Times New Roman"/>
          <w:sz w:val="28"/>
          <w:szCs w:val="28"/>
        </w:rPr>
        <w:t>;</w:t>
      </w:r>
    </w:p>
    <w:p w:rsidR="00D614C3" w:rsidRPr="005C1085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1085">
        <w:rPr>
          <w:rFonts w:ascii="Times New Roman" w:hAnsi="Times New Roman" w:cs="Times New Roman"/>
          <w:sz w:val="28"/>
          <w:szCs w:val="28"/>
        </w:rPr>
        <w:t xml:space="preserve">6) дата и номер решения о присвоении объекту </w:t>
      </w:r>
      <w:r w:rsidR="00D62B81" w:rsidRPr="005C10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C1085">
        <w:rPr>
          <w:rFonts w:ascii="Times New Roman" w:hAnsi="Times New Roman" w:cs="Times New Roman"/>
          <w:sz w:val="28"/>
          <w:szCs w:val="28"/>
        </w:rPr>
        <w:t xml:space="preserve"> категории риска, указание на категорию риска, а также сведения, на основании которых было принято решение об отнесении объекта </w:t>
      </w:r>
      <w:r w:rsidR="00D62B81" w:rsidRPr="005C108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5C1085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Размещение информации, указанной в настоящем пункте, осуществляется с учетом законодательства Российской Федерации о защите государственной тайны.</w:t>
      </w:r>
    </w:p>
    <w:p w:rsidR="00D614C3" w:rsidRPr="00D62B81" w:rsidRDefault="00E36816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5C1085" w:rsidRPr="005C1085"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размещается и поддерживается в актуальном состоянии информация из перечня, предусмотренная </w:t>
      </w:r>
      <w:r w:rsidR="00B668C9">
        <w:rPr>
          <w:rFonts w:ascii="Times New Roman" w:hAnsi="Times New Roman" w:cs="Times New Roman"/>
          <w:sz w:val="28"/>
          <w:szCs w:val="28"/>
        </w:rPr>
        <w:t>настоящим пунктом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, за исключением сведений, на основании которых было принято решение об отнесении объекта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По запросу контролируемого лица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>сельсовета</w:t>
      </w:r>
      <w:r w:rsidR="00E36816" w:rsidRPr="00E368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предоставляет информацию о присвоенной объектам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а также сведения, на основании которых принято решение об отнесении к категории риска их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B668C9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614C3" w:rsidRPr="00D62B81">
        <w:rPr>
          <w:rFonts w:ascii="Times New Roman" w:hAnsi="Times New Roman" w:cs="Times New Roman"/>
          <w:sz w:val="28"/>
          <w:szCs w:val="28"/>
        </w:rPr>
        <w:t>Контролируемые лица вправе подать в</w:t>
      </w:r>
      <w:r w:rsid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E36816" w:rsidRPr="005C1085">
        <w:rPr>
          <w:rFonts w:ascii="Times New Roman" w:hAnsi="Times New Roman" w:cs="Times New Roman"/>
          <w:sz w:val="28"/>
          <w:szCs w:val="28"/>
        </w:rPr>
        <w:t>администрацию</w:t>
      </w:r>
      <w:r w:rsidR="001225A6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C258AB"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>сельсовета</w:t>
      </w:r>
      <w:r w:rsidR="005C1085" w:rsidRPr="005C10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их компетенцией заявление об изменении присвоенной ранее категории риска.</w:t>
      </w:r>
    </w:p>
    <w:p w:rsidR="0079142E" w:rsidRDefault="00D614C3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Отнесение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категории риска, осуществляется соответствующим </w:t>
      </w:r>
      <w:r w:rsidR="00E36816" w:rsidRPr="005C1085">
        <w:rPr>
          <w:rFonts w:ascii="Times New Roman" w:hAnsi="Times New Roman" w:cs="Times New Roman"/>
          <w:sz w:val="28"/>
          <w:szCs w:val="28"/>
        </w:rPr>
        <w:t>распоряжением</w:t>
      </w:r>
      <w:r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58AB">
        <w:rPr>
          <w:rFonts w:ascii="Times New Roman" w:hAnsi="Times New Roman" w:cs="Times New Roman"/>
          <w:sz w:val="28"/>
          <w:szCs w:val="28"/>
        </w:rPr>
        <w:t>Новотроицкого</w:t>
      </w:r>
      <w:r w:rsidR="00C258AB" w:rsidRPr="005C1085">
        <w:rPr>
          <w:rFonts w:ascii="Times New Roman" w:hAnsi="Times New Roman" w:cs="Times New Roman"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D62B81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отнесения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к категориям риска согласно </w:t>
      </w:r>
      <w:hyperlink w:anchor="P409" w:history="1">
        <w:r w:rsidR="00E36816">
          <w:rPr>
            <w:rFonts w:ascii="Times New Roman" w:hAnsi="Times New Roman" w:cs="Times New Roman"/>
            <w:sz w:val="28"/>
            <w:szCs w:val="28"/>
          </w:rPr>
          <w:t>приложению №</w:t>
        </w:r>
        <w:r w:rsidRPr="00E3681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D62B8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9142E" w:rsidRPr="0079142E" w:rsidRDefault="00B668C9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9142E">
        <w:rPr>
          <w:rFonts w:ascii="Times New Roman" w:hAnsi="Times New Roman" w:cs="Times New Roman"/>
          <w:sz w:val="28"/>
          <w:szCs w:val="28"/>
        </w:rPr>
        <w:t xml:space="preserve">. 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 w:rsidR="005C1085" w:rsidRPr="005C1085"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="001225A6">
        <w:rPr>
          <w:rFonts w:ascii="Times New Roman" w:hAnsi="Times New Roman" w:cs="Times New Roman"/>
          <w:iCs/>
          <w:sz w:val="28"/>
          <w:szCs w:val="28"/>
        </w:rPr>
        <w:t>Потюкановского</w:t>
      </w:r>
      <w:r w:rsidR="00C258AB" w:rsidRPr="005C108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C1085" w:rsidRPr="005C1085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79142E" w:rsidRPr="0079142E">
        <w:rPr>
          <w:rFonts w:ascii="Times New Roman" w:hAnsi="Times New Roman" w:cs="Times New Roman"/>
          <w:iCs/>
          <w:sz w:val="28"/>
          <w:szCs w:val="28"/>
        </w:rPr>
        <w:t xml:space="preserve"> разрабатывает индикаторы риска нарушения обязательных требований.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9142E" w:rsidRPr="00DE041B" w:rsidRDefault="0079142E" w:rsidP="007914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вида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порядок их выявления утверждается </w:t>
      </w:r>
      <w:r w:rsidR="001225A6">
        <w:rPr>
          <w:rFonts w:ascii="Times New Roman" w:hAnsi="Times New Roman" w:cs="Times New Roman"/>
          <w:sz w:val="28"/>
          <w:szCs w:val="28"/>
        </w:rPr>
        <w:t>Сходом граждан</w:t>
      </w:r>
      <w:r w:rsidR="005C1085" w:rsidRPr="00DE041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DE0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558" w:rsidRDefault="00FF2558" w:rsidP="0079142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94E0A" w:rsidRPr="00DE041B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41B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</w:t>
      </w:r>
      <w:r w:rsidR="00DE041B" w:rsidRPr="00DE041B">
        <w:rPr>
          <w:rFonts w:ascii="Times New Roman" w:hAnsi="Times New Roman" w:cs="Times New Roman"/>
          <w:b/>
          <w:sz w:val="28"/>
          <w:szCs w:val="28"/>
        </w:rPr>
        <w:t xml:space="preserve"> жи</w:t>
      </w:r>
      <w:r w:rsidR="00DE041B">
        <w:rPr>
          <w:rFonts w:ascii="Times New Roman" w:hAnsi="Times New Roman" w:cs="Times New Roman"/>
          <w:b/>
          <w:sz w:val="28"/>
          <w:szCs w:val="28"/>
        </w:rPr>
        <w:t>ли</w:t>
      </w:r>
      <w:r w:rsidR="00DE041B" w:rsidRPr="00DE041B">
        <w:rPr>
          <w:rFonts w:ascii="Times New Roman" w:hAnsi="Times New Roman" w:cs="Times New Roman"/>
          <w:b/>
          <w:sz w:val="28"/>
          <w:szCs w:val="28"/>
        </w:rPr>
        <w:t>щного</w:t>
      </w:r>
      <w:r w:rsidRPr="00DE041B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645F7A" w:rsidRPr="00B94E0A" w:rsidRDefault="00645F7A" w:rsidP="00B94E0A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DE041B">
        <w:rPr>
          <w:rFonts w:ascii="Times New Roman" w:hAnsi="Times New Roman" w:cs="Times New Roman"/>
          <w:sz w:val="28"/>
          <w:szCs w:val="28"/>
        </w:rPr>
        <w:t>администрацией</w:t>
      </w:r>
      <w:r w:rsidR="00DE041B" w:rsidRPr="00DE041B">
        <w:t xml:space="preserve"> </w:t>
      </w:r>
      <w:r w:rsidR="001225A6" w:rsidRPr="001225A6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1225A6">
        <w:rPr>
          <w:rFonts w:ascii="Times New Roman" w:hAnsi="Times New Roman" w:cs="Times New Roman"/>
          <w:sz w:val="28"/>
          <w:szCs w:val="28"/>
        </w:rPr>
        <w:t xml:space="preserve"> </w:t>
      </w:r>
      <w:r w:rsidR="00DE041B" w:rsidRPr="00DE041B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45F7A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 w:rsidR="00C46C5B">
        <w:rPr>
          <w:rFonts w:ascii="Times New Roman" w:hAnsi="Times New Roman" w:cs="Times New Roman"/>
          <w:sz w:val="28"/>
          <w:szCs w:val="28"/>
        </w:rPr>
        <w:t>утверждаемой</w:t>
      </w:r>
      <w:r w:rsidR="008D47D8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8D47D8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r w:rsidR="00C258AB">
        <w:rPr>
          <w:rFonts w:ascii="Times New Roman" w:hAnsi="Times New Roman" w:cs="Times New Roman"/>
          <w:sz w:val="28"/>
          <w:szCs w:val="28"/>
        </w:rPr>
        <w:t>Новотроицкого</w:t>
      </w:r>
      <w:r w:rsidR="00C258AB" w:rsidRPr="008D47D8">
        <w:rPr>
          <w:rFonts w:ascii="Times New Roman" w:hAnsi="Times New Roman" w:cs="Times New Roman"/>
          <w:sz w:val="28"/>
          <w:szCs w:val="28"/>
        </w:rPr>
        <w:t xml:space="preserve"> </w:t>
      </w:r>
      <w:r w:rsidR="008D47D8" w:rsidRPr="008D47D8">
        <w:rPr>
          <w:rFonts w:ascii="Times New Roman" w:hAnsi="Times New Roman" w:cs="Times New Roman"/>
          <w:sz w:val="28"/>
          <w:szCs w:val="28"/>
        </w:rPr>
        <w:t>сельсовета</w:t>
      </w:r>
      <w:r w:rsidR="008D47D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>
        <w:rPr>
          <w:rFonts w:ascii="Times New Roman" w:hAnsi="Times New Roman" w:cs="Times New Roman"/>
          <w:sz w:val="28"/>
          <w:szCs w:val="28"/>
        </w:rPr>
        <w:t>19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B94E0A" w:rsidRPr="008D47D8" w:rsidRDefault="00B94E0A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94E0A" w:rsidRPr="008D47D8" w:rsidRDefault="008D47D8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2</w:t>
      </w:r>
      <w:r w:rsidR="00B94E0A" w:rsidRPr="008D47D8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B94E0A" w:rsidRPr="008D47D8" w:rsidRDefault="008D47D8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3</w:t>
      </w:r>
      <w:r w:rsidR="00B94E0A" w:rsidRPr="008D47D8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B94E0A" w:rsidRPr="008D47D8" w:rsidRDefault="008D47D8" w:rsidP="00B94E0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7D8">
        <w:rPr>
          <w:rFonts w:ascii="Times New Roman" w:hAnsi="Times New Roman" w:cs="Times New Roman"/>
          <w:sz w:val="28"/>
          <w:szCs w:val="28"/>
        </w:rPr>
        <w:t>4</w:t>
      </w:r>
      <w:r w:rsidR="00B94E0A" w:rsidRPr="008D47D8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D614C3" w:rsidRPr="00D62B81" w:rsidRDefault="007519ED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2" w:history="1">
        <w:r w:rsidR="00D614C3" w:rsidRPr="004641BA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4641BA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4641BA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DE041B" w:rsidRPr="00DE041B">
        <w:t xml:space="preserve"> </w:t>
      </w:r>
      <w:r w:rsidR="00DE041B" w:rsidRPr="00DE0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225A6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DE041B" w:rsidRPr="00DE041B">
        <w:rPr>
          <w:rFonts w:ascii="Times New Roman" w:hAnsi="Times New Roman" w:cs="Times New Roman"/>
          <w:sz w:val="28"/>
          <w:szCs w:val="28"/>
        </w:rPr>
        <w:t>сельсовета  Северного района Новосибирской области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</w:t>
      </w:r>
      <w:r w:rsidR="004641BA">
        <w:rPr>
          <w:rFonts w:ascii="Times New Roman" w:hAnsi="Times New Roman" w:cs="Times New Roman"/>
          <w:sz w:val="28"/>
          <w:szCs w:val="28"/>
        </w:rPr>
        <w:t xml:space="preserve">в сети «Интернет»: </w:t>
      </w:r>
      <w:hyperlink r:id="rId13" w:history="1">
        <w:r w:rsidR="001225A6" w:rsidRPr="001225A6">
          <w:rPr>
            <w:rStyle w:val="af0"/>
            <w:rFonts w:ascii="Times New Roman" w:hAnsi="Times New Roman"/>
            <w:sz w:val="28"/>
            <w:szCs w:val="28"/>
          </w:rPr>
          <w:t>http://potjukanovskij.nso.ru/</w:t>
        </w:r>
      </w:hyperlink>
      <w:r w:rsidR="00D614C3" w:rsidRPr="001225A6">
        <w:rPr>
          <w:rFonts w:ascii="Times New Roman" w:hAnsi="Times New Roman" w:cs="Times New Roman"/>
          <w:sz w:val="28"/>
          <w:szCs w:val="28"/>
        </w:rPr>
        <w:t>, в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информации, через личные кабинеты контролируемых лиц в государственных информационных системах </w:t>
      </w:r>
      <w:r w:rsidR="004641BA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D62B81">
        <w:rPr>
          <w:rFonts w:ascii="Times New Roman" w:hAnsi="Times New Roman" w:cs="Times New Roman"/>
          <w:sz w:val="28"/>
          <w:szCs w:val="28"/>
        </w:rPr>
        <w:t>и в</w:t>
      </w:r>
      <w:proofErr w:type="gramEnd"/>
      <w:r w:rsidR="00D614C3" w:rsidRPr="00D62B81">
        <w:rPr>
          <w:rFonts w:ascii="Times New Roman" w:hAnsi="Times New Roman" w:cs="Times New Roman"/>
          <w:sz w:val="28"/>
          <w:szCs w:val="28"/>
        </w:rPr>
        <w:t xml:space="preserve"> иных формах.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>
        <w:rPr>
          <w:rFonts w:ascii="Times New Roman" w:hAnsi="Times New Roman" w:cs="Times New Roman"/>
          <w:sz w:val="28"/>
          <w:szCs w:val="28"/>
        </w:rPr>
        <w:t xml:space="preserve"> на указанном официальном сайте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 и обновляются в срок не позднее 5 рабочих дней с момента их изменения.</w:t>
      </w:r>
    </w:p>
    <w:p w:rsidR="00692F38" w:rsidRPr="00DE041B" w:rsidRDefault="00D614C3" w:rsidP="00692F3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>
        <w:rPr>
          <w:rFonts w:ascii="Times New Roman" w:hAnsi="Times New Roman" w:cs="Times New Roman"/>
          <w:sz w:val="28"/>
          <w:szCs w:val="28"/>
        </w:rPr>
        <w:t>ции, предусмотренной настоящим П</w:t>
      </w:r>
      <w:r w:rsidRPr="00D62B81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DE041B">
        <w:rPr>
          <w:rFonts w:ascii="Times New Roman" w:hAnsi="Times New Roman" w:cs="Times New Roman"/>
          <w:sz w:val="28"/>
          <w:szCs w:val="28"/>
        </w:rPr>
        <w:t xml:space="preserve"> </w:t>
      </w:r>
      <w:r w:rsidR="004641BA" w:rsidRPr="00DE041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DE041B" w:rsidRPr="00DE041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58AB">
        <w:rPr>
          <w:rFonts w:ascii="Times New Roman" w:hAnsi="Times New Roman" w:cs="Times New Roman"/>
          <w:sz w:val="28"/>
          <w:szCs w:val="28"/>
        </w:rPr>
        <w:t>Новотроицкого</w:t>
      </w:r>
      <w:r w:rsidR="00C258AB" w:rsidRPr="00DE041B">
        <w:rPr>
          <w:rFonts w:ascii="Times New Roman" w:hAnsi="Times New Roman" w:cs="Times New Roman"/>
          <w:sz w:val="28"/>
          <w:szCs w:val="28"/>
        </w:rPr>
        <w:t xml:space="preserve"> </w:t>
      </w:r>
      <w:r w:rsidR="00DE041B" w:rsidRPr="00DE041B">
        <w:rPr>
          <w:rFonts w:ascii="Times New Roman" w:hAnsi="Times New Roman" w:cs="Times New Roman"/>
          <w:sz w:val="28"/>
          <w:szCs w:val="28"/>
        </w:rPr>
        <w:t>сельсовета</w:t>
      </w:r>
      <w:r w:rsidRPr="00DE041B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7519ED" w:rsidP="00A343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>
        <w:rPr>
          <w:rFonts w:ascii="Times New Roman" w:hAnsi="Times New Roman" w:cs="Times New Roman"/>
          <w:sz w:val="28"/>
          <w:szCs w:val="28"/>
        </w:rPr>
        <w:t>21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A343CD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A343CD" w:rsidRPr="00BD65B1">
        <w:rPr>
          <w:rFonts w:ascii="Times New Roman" w:hAnsi="Times New Roman" w:cs="Times New Roman"/>
          <w:sz w:val="28"/>
          <w:szCs w:val="28"/>
        </w:rPr>
        <w:t>администрацию</w:t>
      </w:r>
      <w:r w:rsidR="00526B5C">
        <w:rPr>
          <w:rFonts w:ascii="Times New Roman" w:hAnsi="Times New Roman" w:cs="Times New Roman"/>
          <w:sz w:val="28"/>
          <w:szCs w:val="28"/>
        </w:rPr>
        <w:t xml:space="preserve"> Потюкановского</w:t>
      </w:r>
      <w:r w:rsidR="00C258AB" w:rsidRPr="00BD65B1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BD65B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343CD">
        <w:rPr>
          <w:rFonts w:ascii="Times New Roman" w:hAnsi="Times New Roman" w:cs="Times New Roman"/>
          <w:sz w:val="28"/>
          <w:szCs w:val="28"/>
        </w:rPr>
        <w:t xml:space="preserve">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контролируемому лицу объявляется предостережение о </w:t>
      </w:r>
      <w:r w:rsidR="00A343CD">
        <w:rPr>
          <w:rFonts w:ascii="Times New Roman" w:hAnsi="Times New Roman" w:cs="Times New Roman"/>
          <w:sz w:val="28"/>
          <w:szCs w:val="28"/>
        </w:rPr>
        <w:lastRenderedPageBreak/>
        <w:t>недопустимости нарушения обязательных требований и предлагается принять меры по обеспечению соблюдения обязательных требований.</w:t>
      </w:r>
    </w:p>
    <w:p w:rsidR="007519ED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="007519ED">
        <w:rPr>
          <w:rFonts w:ascii="Times New Roman" w:hAnsi="Times New Roman" w:cs="Times New Roman"/>
          <w:sz w:val="28"/>
          <w:szCs w:val="28"/>
        </w:rPr>
        <w:t>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543263" w:rsidRPr="000D42FB" w:rsidRDefault="00543263" w:rsidP="007519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2FB">
        <w:rPr>
          <w:rFonts w:ascii="Times New Roman" w:hAnsi="Times New Roman" w:cs="Times New Roman"/>
          <w:sz w:val="28"/>
          <w:szCs w:val="28"/>
        </w:rPr>
        <w:t>Форма предостережение о недопустимости нарушения обязательных требований утверждается администрацией</w:t>
      </w:r>
      <w:r w:rsidR="00BD65B1" w:rsidRPr="000D42FB">
        <w:rPr>
          <w:rFonts w:ascii="Times New Roman" w:hAnsi="Times New Roman" w:cs="Times New Roman"/>
          <w:sz w:val="28"/>
          <w:szCs w:val="28"/>
        </w:rPr>
        <w:t xml:space="preserve"> </w:t>
      </w:r>
      <w:r w:rsidR="00526B5C" w:rsidRP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526B5C" w:rsidRPr="000D42FB">
        <w:t xml:space="preserve"> </w:t>
      </w:r>
      <w:r w:rsidR="00BD65B1" w:rsidRPr="000D42FB">
        <w:rPr>
          <w:rFonts w:ascii="Times New Roman" w:hAnsi="Times New Roman" w:cs="Times New Roman"/>
          <w:sz w:val="28"/>
          <w:szCs w:val="28"/>
        </w:rPr>
        <w:t>сельсовета</w:t>
      </w:r>
      <w:r w:rsidRPr="000D42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</w:t>
      </w:r>
      <w:r w:rsidR="00645F7A">
        <w:rPr>
          <w:rFonts w:ascii="Times New Roman" w:hAnsi="Times New Roman" w:cs="Times New Roman"/>
          <w:sz w:val="28"/>
          <w:szCs w:val="28"/>
        </w:rPr>
        <w:t xml:space="preserve">воением регистрационного номера, форма которого утверждается </w:t>
      </w:r>
      <w:r w:rsidR="00645F7A" w:rsidRPr="00BD65B1">
        <w:rPr>
          <w:rFonts w:ascii="Times New Roman" w:hAnsi="Times New Roman" w:cs="Times New Roman"/>
          <w:sz w:val="28"/>
          <w:szCs w:val="28"/>
        </w:rPr>
        <w:t>администрацией</w:t>
      </w:r>
      <w:r w:rsidR="00BD65B1" w:rsidRPr="00BD65B1">
        <w:t xml:space="preserve"> </w:t>
      </w:r>
      <w:r w:rsidR="000D42FB" w:rsidRP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0D42FB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0D42FB">
        <w:rPr>
          <w:rFonts w:ascii="Times New Roman" w:hAnsi="Times New Roman" w:cs="Times New Roman"/>
          <w:sz w:val="28"/>
          <w:szCs w:val="28"/>
        </w:rPr>
        <w:t>сельсовета</w:t>
      </w:r>
      <w:r w:rsidR="00645F7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объявления предостережения о недопустимости нарушения обязательных требований кон</w:t>
      </w:r>
      <w:r w:rsidR="00076D3A">
        <w:rPr>
          <w:rFonts w:ascii="Times New Roman" w:hAnsi="Times New Roman" w:cs="Times New Roman"/>
          <w:sz w:val="28"/>
          <w:szCs w:val="28"/>
        </w:rPr>
        <w:t>тролируемое лицо вправе подать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возражение в отношении указанного предостережения.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</w:t>
      </w:r>
      <w:r w:rsidR="00076D3A">
        <w:rPr>
          <w:rFonts w:ascii="Times New Roman" w:hAnsi="Times New Roman" w:cs="Times New Roman"/>
          <w:sz w:val="28"/>
          <w:szCs w:val="28"/>
        </w:rPr>
        <w:t xml:space="preserve"> направляется должностному лицу, </w:t>
      </w:r>
      <w:r w:rsidRPr="00D62B81">
        <w:rPr>
          <w:rFonts w:ascii="Times New Roman" w:hAnsi="Times New Roman" w:cs="Times New Roman"/>
          <w:sz w:val="28"/>
          <w:szCs w:val="28"/>
        </w:rPr>
        <w:t>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а)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б) сведения об объекте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д) желаемый способ получения ответа по итогам рассмотрения возражения;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е) фамилию, имя, отчество направившего возражение;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ж) дату направления возражения.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Возражение рассматривается должностным лицом, объявив</w:t>
      </w:r>
      <w:r w:rsidR="00543263">
        <w:rPr>
          <w:rFonts w:ascii="Times New Roman" w:hAnsi="Times New Roman" w:cs="Times New Roman"/>
          <w:sz w:val="28"/>
          <w:szCs w:val="28"/>
        </w:rPr>
        <w:t>шим предостережение не позднее 1</w:t>
      </w:r>
      <w:r w:rsidRPr="00D62B81">
        <w:rPr>
          <w:rFonts w:ascii="Times New Roman" w:hAnsi="Times New Roman" w:cs="Times New Roman"/>
          <w:sz w:val="28"/>
          <w:szCs w:val="28"/>
        </w:rPr>
        <w:t>0 дней с момента получения таких возражений.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D614C3" w:rsidRPr="00D62B81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и их представителей осуществляется инспектором, по обращениям контролируемых лиц и их </w:t>
      </w:r>
      <w:r w:rsidR="00D614C3" w:rsidRPr="00D62B8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по вопросам, связанным с организацией и осуществлением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543263" w:rsidRPr="00BD65B1">
        <w:rPr>
          <w:rFonts w:ascii="Times New Roman" w:hAnsi="Times New Roman" w:cs="Times New Roman"/>
          <w:sz w:val="28"/>
          <w:szCs w:val="28"/>
        </w:rPr>
        <w:t>администрацией</w:t>
      </w:r>
      <w:r w:rsidR="00BD65B1" w:rsidRPr="00BD65B1">
        <w:t xml:space="preserve"> </w:t>
      </w:r>
      <w:r w:rsidR="00C258AB">
        <w:rPr>
          <w:rFonts w:ascii="Times New Roman" w:hAnsi="Times New Roman" w:cs="Times New Roman"/>
          <w:sz w:val="28"/>
          <w:szCs w:val="28"/>
        </w:rPr>
        <w:t>Новотроицкого</w:t>
      </w:r>
      <w:r w:rsidR="00C258AB" w:rsidRPr="00BD65B1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BD65B1">
        <w:rPr>
          <w:rFonts w:ascii="Times New Roman" w:hAnsi="Times New Roman" w:cs="Times New Roman"/>
          <w:sz w:val="28"/>
          <w:szCs w:val="28"/>
        </w:rPr>
        <w:t>сельсовета</w:t>
      </w:r>
      <w:r w:rsidR="00BD65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543263">
        <w:rPr>
          <w:rFonts w:ascii="Times New Roman" w:hAnsi="Times New Roman" w:cs="Times New Roman"/>
          <w:sz w:val="28"/>
          <w:szCs w:val="28"/>
        </w:rPr>
        <w:t>, инспектором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0D42FB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BD65B1">
        <w:rPr>
          <w:rFonts w:ascii="Times New Roman" w:hAnsi="Times New Roman" w:cs="Times New Roman"/>
          <w:sz w:val="28"/>
          <w:szCs w:val="28"/>
        </w:rPr>
        <w:t xml:space="preserve"> </w:t>
      </w:r>
      <w:r w:rsidR="00BD65B1" w:rsidRPr="00BD65B1">
        <w:rPr>
          <w:rFonts w:ascii="Times New Roman" w:hAnsi="Times New Roman" w:cs="Times New Roman"/>
          <w:sz w:val="28"/>
          <w:szCs w:val="28"/>
        </w:rPr>
        <w:t>Главой</w:t>
      </w:r>
      <w:r w:rsidR="00BD65B1" w:rsidRPr="00BD65B1">
        <w:t xml:space="preserve">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</w:t>
      </w:r>
    </w:p>
    <w:p w:rsidR="00D614C3" w:rsidRPr="00D62B81" w:rsidRDefault="00BD65B1" w:rsidP="000D42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5B1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D614C3" w:rsidRPr="00BD65B1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>Информация о месте приема, а также об установленных для приема днях и ча</w:t>
      </w:r>
      <w:r w:rsidR="00076D3A">
        <w:rPr>
          <w:rFonts w:ascii="Times New Roman" w:hAnsi="Times New Roman" w:cs="Times New Roman"/>
          <w:sz w:val="28"/>
          <w:szCs w:val="28"/>
        </w:rPr>
        <w:t xml:space="preserve">сах размещается на официальном сайте: </w:t>
      </w:r>
      <w:r w:rsidR="00D624AE" w:rsidRPr="00D624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D624AE">
        <w:rPr>
          <w:rFonts w:ascii="Times New Roman" w:hAnsi="Times New Roman" w:cs="Times New Roman"/>
          <w:sz w:val="28"/>
          <w:szCs w:val="28"/>
        </w:rPr>
        <w:t xml:space="preserve"> </w:t>
      </w:r>
      <w:r w:rsidR="00D624AE" w:rsidRPr="00D624AE">
        <w:rPr>
          <w:rFonts w:ascii="Times New Roman" w:hAnsi="Times New Roman" w:cs="Times New Roman"/>
          <w:sz w:val="28"/>
          <w:szCs w:val="28"/>
        </w:rPr>
        <w:t>сельсовета</w:t>
      </w:r>
      <w:r w:rsidR="00D624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076D3A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D614C3" w:rsidRPr="00D624AE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r w:rsidR="00D62B81" w:rsidRPr="00D624A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D624AE">
        <w:rPr>
          <w:rFonts w:ascii="Times New Roman" w:hAnsi="Times New Roman" w:cs="Times New Roman"/>
          <w:sz w:val="28"/>
          <w:szCs w:val="28"/>
        </w:rPr>
        <w:t>;</w:t>
      </w:r>
    </w:p>
    <w:p w:rsidR="00543263" w:rsidRPr="00D624AE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>2) порядок осуществления</w:t>
      </w:r>
      <w:r w:rsidR="003423EA" w:rsidRPr="00D624AE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D624AE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D624AE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:rsidR="00D614C3" w:rsidRPr="00D62B81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D614C3" w:rsidRPr="00D624AE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1) </w:t>
      </w:r>
      <w:r w:rsidR="00D614C3" w:rsidRPr="00D624AE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614C3" w:rsidRPr="00D624AE" w:rsidRDefault="0054326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2) </w:t>
      </w:r>
      <w:r w:rsidR="00D614C3" w:rsidRPr="00D624AE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543263" w:rsidRPr="00D624AE" w:rsidRDefault="0054326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3) </w:t>
      </w:r>
      <w:r w:rsidR="00D614C3" w:rsidRPr="00D624AE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сведений от </w:t>
      </w:r>
      <w:r w:rsidR="003423EA" w:rsidRPr="00D624AE">
        <w:rPr>
          <w:rFonts w:ascii="Times New Roman" w:hAnsi="Times New Roman" w:cs="Times New Roman"/>
          <w:sz w:val="28"/>
          <w:szCs w:val="28"/>
        </w:rPr>
        <w:t>органов власти</w:t>
      </w:r>
      <w:r w:rsidRPr="00D624AE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543263">
        <w:rPr>
          <w:rFonts w:ascii="Times New Roman" w:hAnsi="Times New Roman" w:cs="Times New Roman"/>
          <w:sz w:val="28"/>
          <w:szCs w:val="28"/>
        </w:rPr>
        <w:t xml:space="preserve">вида </w:t>
      </w:r>
      <w:r w:rsidR="003423EA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258AB"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D614C3" w:rsidRPr="00D62B81" w:rsidRDefault="00D624AE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4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D624AE">
        <w:rPr>
          <w:rFonts w:ascii="Times New Roman" w:hAnsi="Times New Roman" w:cs="Times New Roman"/>
          <w:sz w:val="28"/>
          <w:szCs w:val="28"/>
        </w:rPr>
        <w:t xml:space="preserve"> </w:t>
      </w:r>
      <w:r w:rsidRPr="00D624AE">
        <w:rPr>
          <w:rFonts w:ascii="Times New Roman" w:hAnsi="Times New Roman" w:cs="Times New Roman"/>
          <w:sz w:val="28"/>
          <w:szCs w:val="28"/>
        </w:rPr>
        <w:t>сельсовета</w:t>
      </w:r>
      <w:r w:rsidRPr="00D624A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</w:t>
      </w:r>
      <w:r w:rsidR="00D614C3" w:rsidRPr="00D62B81">
        <w:rPr>
          <w:rFonts w:ascii="Times New Roman" w:hAnsi="Times New Roman" w:cs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</w:t>
      </w:r>
      <w:r w:rsidR="00645F7A">
        <w:rPr>
          <w:rFonts w:ascii="Times New Roman" w:hAnsi="Times New Roman" w:cs="Times New Roman"/>
          <w:sz w:val="28"/>
          <w:szCs w:val="28"/>
        </w:rPr>
        <w:t xml:space="preserve">, форма которого утверждается </w:t>
      </w:r>
      <w:r w:rsidR="00645F7A" w:rsidRPr="00D624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624AE">
        <w:t xml:space="preserve"> </w:t>
      </w:r>
      <w:r w:rsidR="00C258AB">
        <w:rPr>
          <w:rFonts w:ascii="Times New Roman" w:hAnsi="Times New Roman" w:cs="Times New Roman"/>
          <w:sz w:val="28"/>
          <w:szCs w:val="28"/>
        </w:rPr>
        <w:t>Новотроицкого</w:t>
      </w:r>
      <w:r w:rsidR="00C258AB" w:rsidRPr="00D624AE">
        <w:rPr>
          <w:rFonts w:ascii="Times New Roman" w:hAnsi="Times New Roman" w:cs="Times New Roman"/>
          <w:sz w:val="28"/>
          <w:szCs w:val="28"/>
        </w:rPr>
        <w:t xml:space="preserve"> </w:t>
      </w:r>
      <w:r w:rsidRPr="00D624AE">
        <w:rPr>
          <w:rFonts w:ascii="Times New Roman" w:hAnsi="Times New Roman" w:cs="Times New Roman"/>
          <w:sz w:val="28"/>
          <w:szCs w:val="28"/>
        </w:rPr>
        <w:t>сельсовета</w:t>
      </w:r>
      <w:r w:rsidR="00D614C3" w:rsidRPr="00D624AE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D62B81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543263" w:rsidRDefault="00D614C3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62B8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62B81">
        <w:rPr>
          <w:rFonts w:ascii="Times New Roman" w:hAnsi="Times New Roman" w:cs="Times New Roman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D624AE" w:rsidRPr="00D624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42FB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D624AE" w:rsidRPr="00D624AE">
        <w:rPr>
          <w:rFonts w:ascii="Times New Roman" w:hAnsi="Times New Roman" w:cs="Times New Roman"/>
          <w:sz w:val="28"/>
          <w:szCs w:val="28"/>
        </w:rPr>
        <w:t>сельсовета</w:t>
      </w:r>
      <w:r w:rsidR="00D624AE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письменного разъяснения, </w:t>
      </w:r>
      <w:r w:rsidRPr="00D62B81">
        <w:rPr>
          <w:rFonts w:ascii="Times New Roman" w:hAnsi="Times New Roman" w:cs="Times New Roman"/>
          <w:sz w:val="28"/>
          <w:szCs w:val="28"/>
        </w:rPr>
        <w:lastRenderedPageBreak/>
        <w:t>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43263" w:rsidRDefault="00B82F87" w:rsidP="005432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543263">
        <w:rPr>
          <w:rFonts w:ascii="Times New Roman" w:hAnsi="Times New Roman" w:cs="Times New Roman"/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</w:t>
      </w:r>
      <w:r w:rsidR="003423EA" w:rsidRPr="00D62B81">
        <w:rPr>
          <w:rFonts w:ascii="Times New Roman" w:hAnsi="Times New Roman" w:cs="Times New Roman"/>
          <w:sz w:val="28"/>
          <w:szCs w:val="28"/>
        </w:rPr>
        <w:t xml:space="preserve">в форме отчета о проведенном профилактическом визите </w:t>
      </w:r>
      <w:r w:rsidR="00D624AE" w:rsidRPr="00D624A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C258AB" w:rsidRPr="00D624AE">
        <w:rPr>
          <w:rFonts w:ascii="Times New Roman" w:hAnsi="Times New Roman" w:cs="Times New Roman"/>
          <w:sz w:val="28"/>
          <w:szCs w:val="28"/>
        </w:rPr>
        <w:t xml:space="preserve"> </w:t>
      </w:r>
      <w:r w:rsidR="00D624AE" w:rsidRPr="00D624AE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3423EA" w:rsidRPr="003423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для принятия решен</w:t>
      </w:r>
      <w:r w:rsidR="00A66F95">
        <w:rPr>
          <w:rFonts w:ascii="Times New Roman" w:hAnsi="Times New Roman" w:cs="Times New Roman"/>
          <w:sz w:val="28"/>
          <w:szCs w:val="28"/>
        </w:rPr>
        <w:t xml:space="preserve">ия о проведении контрольного (надзорного) мероприятия в соответствии с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>от 31.07.2020 № 248-ФЗ</w:t>
      </w:r>
      <w:proofErr w:type="gramEnd"/>
      <w:r w:rsidR="00A7198F">
        <w:rPr>
          <w:rFonts w:ascii="Times New Roman" w:hAnsi="Times New Roman" w:cs="Times New Roman"/>
          <w:sz w:val="28"/>
          <w:szCs w:val="28"/>
        </w:rPr>
        <w:t xml:space="preserve"> </w:t>
      </w:r>
      <w:r w:rsidR="00A66F95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</w:t>
      </w:r>
      <w:r w:rsidR="00A66F95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="00DE572D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A66F95">
        <w:rPr>
          <w:rFonts w:ascii="Times New Roman" w:hAnsi="Times New Roman" w:cs="Times New Roman"/>
          <w:sz w:val="28"/>
          <w:szCs w:val="28"/>
        </w:rPr>
        <w:t xml:space="preserve"> </w:t>
      </w:r>
      <w:r w:rsidR="00D624A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Pr="00D62B81">
        <w:rPr>
          <w:rFonts w:ascii="Times New Roman" w:hAnsi="Times New Roman" w:cs="Times New Roman"/>
          <w:sz w:val="28"/>
          <w:szCs w:val="28"/>
        </w:rPr>
        <w:t xml:space="preserve">, а также в отношении контролируемых лиц, </w:t>
      </w:r>
      <w:r w:rsidR="00A66F95">
        <w:rPr>
          <w:rFonts w:ascii="Times New Roman" w:hAnsi="Times New Roman" w:cs="Times New Roman"/>
          <w:sz w:val="28"/>
          <w:szCs w:val="28"/>
        </w:rPr>
        <w:t xml:space="preserve">отнесенных к </w:t>
      </w:r>
      <w:r w:rsidR="0013496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A66F95">
        <w:rPr>
          <w:rFonts w:ascii="Times New Roman" w:hAnsi="Times New Roman" w:cs="Times New Roman"/>
          <w:sz w:val="28"/>
          <w:szCs w:val="28"/>
        </w:rPr>
        <w:t>чрезвычайно высокого, высокого и значительного</w:t>
      </w:r>
      <w:r w:rsidR="00F24AFE">
        <w:rPr>
          <w:rFonts w:ascii="Times New Roman" w:hAnsi="Times New Roman" w:cs="Times New Roman"/>
          <w:sz w:val="28"/>
          <w:szCs w:val="28"/>
        </w:rPr>
        <w:t xml:space="preserve"> риска </w:t>
      </w:r>
      <w:r w:rsidR="00F24AFE" w:rsidRPr="00F24AFE">
        <w:rPr>
          <w:rFonts w:ascii="Times New Roman" w:hAnsi="Times New Roman" w:cs="Times New Roman"/>
          <w:sz w:val="28"/>
          <w:szCs w:val="44"/>
        </w:rPr>
        <w:t>в течение одного года с момента начала такой деятельности и (или) отнесения к соответствующей категории риска.</w:t>
      </w:r>
      <w:proofErr w:type="gramEnd"/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A66F95" w:rsidRPr="00D624AE">
        <w:rPr>
          <w:rFonts w:ascii="Times New Roman" w:hAnsi="Times New Roman" w:cs="Times New Roman"/>
          <w:sz w:val="28"/>
          <w:szCs w:val="28"/>
        </w:rPr>
        <w:t>администрацией</w:t>
      </w:r>
      <w:r w:rsidR="00D624AE" w:rsidRPr="000D42FB">
        <w:rPr>
          <w:rFonts w:ascii="Times New Roman" w:hAnsi="Times New Roman" w:cs="Times New Roman"/>
          <w:sz w:val="28"/>
          <w:szCs w:val="28"/>
        </w:rPr>
        <w:t xml:space="preserve"> </w:t>
      </w:r>
      <w:r w:rsidR="000D42FB" w:rsidRP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D624AE" w:rsidRPr="00D624A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66F95" w:rsidRPr="00A66F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2B81">
        <w:rPr>
          <w:rFonts w:ascii="Times New Roman" w:hAnsi="Times New Roman" w:cs="Times New Roman"/>
          <w:sz w:val="28"/>
          <w:szCs w:val="28"/>
        </w:rPr>
        <w:t>не позднее, чем за пять рабочих дней до даты его проведения.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1) дата, время и место составления уведомления;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A66F95">
        <w:rPr>
          <w:rFonts w:ascii="Times New Roman" w:hAnsi="Times New Roman" w:cs="Times New Roman"/>
          <w:sz w:val="28"/>
          <w:szCs w:val="28"/>
        </w:rPr>
        <w:t>контрольного (надзорного) органа</w:t>
      </w:r>
      <w:r w:rsidRPr="00D62B81">
        <w:rPr>
          <w:rFonts w:ascii="Times New Roman" w:hAnsi="Times New Roman" w:cs="Times New Roman"/>
          <w:sz w:val="28"/>
          <w:szCs w:val="28"/>
        </w:rPr>
        <w:t>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3) полное наименование контролируемого лица;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инспектора;</w:t>
      </w:r>
    </w:p>
    <w:p w:rsidR="00D614C3" w:rsidRPr="00D62B81" w:rsidRDefault="00D614C3" w:rsidP="00A66F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5) дата, время и место обязател</w:t>
      </w:r>
      <w:r w:rsidR="00A66F95">
        <w:rPr>
          <w:rFonts w:ascii="Times New Roman" w:hAnsi="Times New Roman" w:cs="Times New Roman"/>
          <w:sz w:val="28"/>
          <w:szCs w:val="28"/>
        </w:rPr>
        <w:t>ьного профилактического визита;</w:t>
      </w:r>
    </w:p>
    <w:p w:rsidR="00D614C3" w:rsidRPr="00D62B81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14C3" w:rsidRPr="00D62B81">
        <w:rPr>
          <w:rFonts w:ascii="Times New Roman" w:hAnsi="Times New Roman" w:cs="Times New Roman"/>
          <w:sz w:val="28"/>
          <w:szCs w:val="28"/>
        </w:rPr>
        <w:t>) подпись инспектора.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направляется в адрес к</w:t>
      </w:r>
      <w:r w:rsidR="00A66F95">
        <w:rPr>
          <w:rFonts w:ascii="Times New Roman" w:hAnsi="Times New Roman" w:cs="Times New Roman"/>
          <w:sz w:val="28"/>
          <w:szCs w:val="28"/>
        </w:rPr>
        <w:t xml:space="preserve">онтролируемого лица через личный кабинет </w:t>
      </w:r>
      <w:r w:rsidR="00A66F95">
        <w:rPr>
          <w:rFonts w:ascii="Times New Roman" w:hAnsi="Times New Roman" w:cs="Times New Roman"/>
          <w:sz w:val="28"/>
          <w:szCs w:val="28"/>
        </w:rPr>
        <w:lastRenderedPageBreak/>
        <w:t>контролируемого</w:t>
      </w:r>
      <w:r w:rsidRPr="00D62B81">
        <w:rPr>
          <w:rFonts w:ascii="Times New Roman" w:hAnsi="Times New Roman" w:cs="Times New Roman"/>
          <w:sz w:val="28"/>
          <w:szCs w:val="28"/>
        </w:rPr>
        <w:t xml:space="preserve"> лиц</w:t>
      </w:r>
      <w:r w:rsidR="00A66F95">
        <w:rPr>
          <w:rFonts w:ascii="Times New Roman" w:hAnsi="Times New Roman" w:cs="Times New Roman"/>
          <w:sz w:val="28"/>
          <w:szCs w:val="28"/>
        </w:rPr>
        <w:t>а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 государственных информационных системах или почтовым отправлением (в случае направления на бумажном носителе).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</w: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A66F95" w:rsidRDefault="00A66F95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F95" w:rsidRDefault="00080837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:rsidR="00583253" w:rsidRPr="00A66F95" w:rsidRDefault="00583253" w:rsidP="00A66F9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25" w:rsidRDefault="00B82F87" w:rsidP="00900CE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  <w:r w:rsidR="00C258AB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C46C5B">
        <w:rPr>
          <w:rFonts w:ascii="Times New Roman" w:hAnsi="Times New Roman" w:cs="Times New Roman"/>
          <w:bCs/>
          <w:iCs/>
          <w:sz w:val="28"/>
          <w:szCs w:val="28"/>
        </w:rPr>
        <w:t xml:space="preserve">вида </w:t>
      </w:r>
      <w:r w:rsidR="00717B2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717B25" w:rsidRPr="00263536">
        <w:rPr>
          <w:rFonts w:ascii="Times New Roman" w:hAnsi="Times New Roman" w:cs="Times New Roman"/>
          <w:sz w:val="28"/>
          <w:szCs w:val="28"/>
        </w:rPr>
        <w:t xml:space="preserve"> при взаимодействии с контролируемым лицом</w:t>
      </w:r>
      <w:r w:rsidR="00717B25" w:rsidRPr="00263536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7F35A7" w:rsidRPr="007F35A7" w:rsidRDefault="007F35A7" w:rsidP="007F35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5A7">
        <w:rPr>
          <w:rFonts w:ascii="Times New Roman" w:eastAsia="Times New Roman" w:hAnsi="Times New Roman" w:cs="Times New Roman"/>
          <w:sz w:val="28"/>
          <w:szCs w:val="20"/>
        </w:rPr>
        <w:t>инспекционный визит;</w:t>
      </w:r>
    </w:p>
    <w:p w:rsidR="007F35A7" w:rsidRPr="007F35A7" w:rsidRDefault="007F35A7" w:rsidP="007F35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5A7">
        <w:rPr>
          <w:rFonts w:ascii="Times New Roman" w:eastAsia="Times New Roman" w:hAnsi="Times New Roman" w:cs="Times New Roman"/>
          <w:sz w:val="28"/>
          <w:szCs w:val="20"/>
        </w:rPr>
        <w:t>документарная проверка;</w:t>
      </w:r>
    </w:p>
    <w:p w:rsidR="007F35A7" w:rsidRPr="007F35A7" w:rsidRDefault="007F35A7" w:rsidP="007F35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5A7">
        <w:rPr>
          <w:rFonts w:ascii="Times New Roman" w:eastAsia="Times New Roman" w:hAnsi="Times New Roman" w:cs="Times New Roman"/>
          <w:sz w:val="28"/>
          <w:szCs w:val="20"/>
        </w:rPr>
        <w:t>выездная проверка.</w:t>
      </w:r>
    </w:p>
    <w:p w:rsidR="00717B25" w:rsidRPr="00717B25" w:rsidRDefault="00717B25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17B25">
        <w:rPr>
          <w:rFonts w:ascii="Times New Roman" w:hAnsi="Times New Roman" w:cs="Times New Roman"/>
          <w:sz w:val="28"/>
          <w:szCs w:val="28"/>
        </w:rPr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583253" w:rsidRPr="007F35A7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:rsidR="00583253" w:rsidRPr="007F35A7" w:rsidRDefault="00583253" w:rsidP="005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- выездное обследование.</w:t>
      </w:r>
    </w:p>
    <w:p w:rsidR="00924F9E" w:rsidRPr="00900CE1" w:rsidRDefault="00B82F87" w:rsidP="00900CE1">
      <w:pPr>
        <w:pStyle w:val="a3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537B4" w:rsidRPr="00D62B81">
        <w:rPr>
          <w:rFonts w:ascii="Times New Roman" w:hAnsi="Times New Roman" w:cs="Times New Roman"/>
          <w:sz w:val="28"/>
          <w:szCs w:val="28"/>
        </w:rPr>
        <w:t xml:space="preserve">. </w:t>
      </w:r>
      <w:r w:rsidR="00900CE1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на </w:t>
      </w:r>
      <w:r w:rsidR="00900CE1" w:rsidRPr="007F35A7">
        <w:rPr>
          <w:rFonts w:ascii="Times New Roman" w:hAnsi="Times New Roman" w:cs="Times New Roman"/>
          <w:sz w:val="28"/>
          <w:szCs w:val="28"/>
        </w:rPr>
        <w:t>плановой</w:t>
      </w:r>
      <w:r w:rsidR="00900CE1">
        <w:rPr>
          <w:rFonts w:ascii="Times New Roman" w:hAnsi="Times New Roman" w:cs="Times New Roman"/>
          <w:sz w:val="28"/>
          <w:szCs w:val="28"/>
        </w:rPr>
        <w:t xml:space="preserve"> и внеплановой основе. </w:t>
      </w:r>
    </w:p>
    <w:p w:rsidR="00D614C3" w:rsidRPr="00D62B81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D614C3" w:rsidRPr="00D62B81">
        <w:rPr>
          <w:rFonts w:ascii="Times New Roman" w:hAnsi="Times New Roman" w:cs="Times New Roman"/>
          <w:sz w:val="28"/>
          <w:szCs w:val="28"/>
        </w:rPr>
        <w:t>. Плановые контрольные (надзор</w:t>
      </w:r>
      <w:r w:rsidR="00B2692E">
        <w:rPr>
          <w:rFonts w:ascii="Times New Roman" w:hAnsi="Times New Roman" w:cs="Times New Roman"/>
          <w:sz w:val="28"/>
          <w:szCs w:val="28"/>
        </w:rPr>
        <w:t xml:space="preserve">ные) мероприятия осуществляются </w:t>
      </w:r>
      <w:r w:rsidR="00D614C3" w:rsidRPr="00D62B81">
        <w:rPr>
          <w:rFonts w:ascii="Times New Roman" w:hAnsi="Times New Roman" w:cs="Times New Roman"/>
          <w:sz w:val="28"/>
          <w:szCs w:val="28"/>
        </w:rPr>
        <w:t>в соответствии с ежегодными планами проведения плановых контрольных (надзорных) мероприятий.</w:t>
      </w: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План проведения плановых контрольных (надзорных) мероприятий разрабатываются в соответствии с </w:t>
      </w:r>
      <w:hyperlink r:id="rId14" w:history="1">
        <w:r w:rsidRPr="00A537B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62B81">
        <w:rPr>
          <w:rFonts w:ascii="Times New Roman" w:hAnsi="Times New Roman" w:cs="Times New Roman"/>
          <w:sz w:val="28"/>
          <w:szCs w:val="28"/>
        </w:rPr>
        <w:t>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</w:t>
      </w:r>
      <w:r w:rsidR="00A537B4">
        <w:rPr>
          <w:rFonts w:ascii="Times New Roman" w:hAnsi="Times New Roman" w:cs="Times New Roman"/>
          <w:sz w:val="28"/>
          <w:szCs w:val="28"/>
        </w:rPr>
        <w:t>2020 № 2428 «</w:t>
      </w:r>
      <w:r w:rsidRPr="00D62B81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</w:t>
      </w:r>
      <w:r w:rsidR="00A537B4">
        <w:rPr>
          <w:rFonts w:ascii="Times New Roman" w:hAnsi="Times New Roman" w:cs="Times New Roman"/>
          <w:sz w:val="28"/>
          <w:szCs w:val="28"/>
        </w:rPr>
        <w:t>а»</w:t>
      </w:r>
      <w:r w:rsidRPr="00D62B81">
        <w:rPr>
          <w:rFonts w:ascii="Times New Roman" w:hAnsi="Times New Roman" w:cs="Times New Roman"/>
          <w:sz w:val="28"/>
          <w:szCs w:val="28"/>
        </w:rPr>
        <w:t>, с учетом особенностей, установленных настоящим Положением.</w:t>
      </w:r>
    </w:p>
    <w:p w:rsidR="00D614C3" w:rsidRDefault="00A537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054">
        <w:rPr>
          <w:rFonts w:ascii="Times New Roman" w:hAnsi="Times New Roman" w:cs="Times New Roman"/>
          <w:sz w:val="28"/>
          <w:szCs w:val="28"/>
        </w:rPr>
        <w:t>2</w:t>
      </w:r>
      <w:r w:rsidR="00B82F87">
        <w:rPr>
          <w:rFonts w:ascii="Times New Roman" w:hAnsi="Times New Roman" w:cs="Times New Roman"/>
          <w:sz w:val="28"/>
          <w:szCs w:val="28"/>
        </w:rPr>
        <w:t>7</w:t>
      </w:r>
      <w:r w:rsidRP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17B25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7F305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D614C3" w:rsidRPr="007F305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7F35A7" w:rsidRPr="007F35A7" w:rsidRDefault="007F35A7" w:rsidP="007F3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категории высокого риска - один раз в 2 года;</w:t>
      </w:r>
    </w:p>
    <w:p w:rsidR="007F35A7" w:rsidRPr="007F35A7" w:rsidRDefault="007F35A7" w:rsidP="007F3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F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среднего риска - один раз в 3 года;</w:t>
      </w:r>
    </w:p>
    <w:p w:rsidR="007F35A7" w:rsidRPr="007F35A7" w:rsidRDefault="007F35A7" w:rsidP="007F35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F35A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категории умеренного риска - один раз в 5 лет;</w:t>
      </w:r>
    </w:p>
    <w:p w:rsidR="007F35A7" w:rsidRPr="007F35A7" w:rsidRDefault="007F35A7" w:rsidP="007F35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27.1. </w:t>
      </w:r>
      <w:r w:rsidRPr="007F35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D614C3" w:rsidRPr="00D62B81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F3054">
        <w:rPr>
          <w:rFonts w:ascii="Times New Roman" w:hAnsi="Times New Roman" w:cs="Times New Roman"/>
          <w:sz w:val="28"/>
          <w:szCs w:val="28"/>
        </w:rPr>
        <w:t xml:space="preserve">. 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В отношении объектов </w:t>
      </w:r>
      <w:r w:rsidR="00D62B81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D62B81">
        <w:rPr>
          <w:rFonts w:ascii="Times New Roman" w:hAnsi="Times New Roman" w:cs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D614C3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5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30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D614C3" w:rsidRPr="007F3054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7F3054">
        <w:rPr>
          <w:rFonts w:ascii="Times New Roman" w:hAnsi="Times New Roman" w:cs="Times New Roman"/>
          <w:sz w:val="28"/>
          <w:szCs w:val="28"/>
        </w:rPr>
        <w:t>«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7F3054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="00D614C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DD2814" w:rsidRDefault="00DD281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внепланового контрольного (надзорного) мероприятия</w:t>
      </w:r>
      <w:r w:rsidR="007F3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D2814" w:rsidRPr="007F35A7" w:rsidRDefault="007F35A7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1</w:t>
      </w:r>
      <w:r w:rsidR="00DD2814" w:rsidRPr="007F35A7">
        <w:rPr>
          <w:rFonts w:ascii="Times New Roman" w:hAnsi="Times New Roman" w:cs="Times New Roman"/>
          <w:sz w:val="28"/>
          <w:szCs w:val="28"/>
        </w:rPr>
        <w:t>) инспекционный визит;</w:t>
      </w:r>
    </w:p>
    <w:p w:rsidR="00DD2814" w:rsidRPr="007F35A7" w:rsidRDefault="007F35A7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2</w:t>
      </w:r>
      <w:r w:rsidR="00DD2814" w:rsidRPr="007F35A7">
        <w:rPr>
          <w:rFonts w:ascii="Times New Roman" w:hAnsi="Times New Roman" w:cs="Times New Roman"/>
          <w:sz w:val="28"/>
          <w:szCs w:val="28"/>
        </w:rPr>
        <w:t>) рейдовый осмотр;</w:t>
      </w:r>
    </w:p>
    <w:p w:rsidR="00DD2814" w:rsidRPr="007F35A7" w:rsidRDefault="007F35A7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3</w:t>
      </w:r>
      <w:r w:rsidR="00DD2814" w:rsidRPr="007F35A7">
        <w:rPr>
          <w:rFonts w:ascii="Times New Roman" w:hAnsi="Times New Roman" w:cs="Times New Roman"/>
          <w:sz w:val="28"/>
          <w:szCs w:val="28"/>
        </w:rPr>
        <w:t>) документарная проверка;</w:t>
      </w:r>
    </w:p>
    <w:p w:rsidR="00DD2814" w:rsidRPr="007F35A7" w:rsidRDefault="007F35A7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5A7">
        <w:rPr>
          <w:rFonts w:ascii="Times New Roman" w:hAnsi="Times New Roman" w:cs="Times New Roman"/>
          <w:sz w:val="28"/>
          <w:szCs w:val="28"/>
        </w:rPr>
        <w:t>4</w:t>
      </w:r>
      <w:r w:rsidR="00DD2814" w:rsidRPr="007F35A7">
        <w:rPr>
          <w:rFonts w:ascii="Times New Roman" w:hAnsi="Times New Roman" w:cs="Times New Roman"/>
          <w:sz w:val="28"/>
          <w:szCs w:val="28"/>
        </w:rPr>
        <w:t>) выездная проверка.</w:t>
      </w:r>
    </w:p>
    <w:p w:rsidR="00DD2814" w:rsidRPr="00DD2814" w:rsidRDefault="00210FAF" w:rsidP="00DD281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Конкретный в</w:t>
      </w:r>
      <w:r w:rsidR="00DD2814" w:rsidRPr="00DD2814">
        <w:rPr>
          <w:rFonts w:ascii="Times New Roman" w:hAnsi="Times New Roman" w:cs="Times New Roman"/>
          <w:sz w:val="28"/>
          <w:szCs w:val="28"/>
        </w:rPr>
        <w:t>ид и содержание внепланового контрольного (надзорного) мероприятия</w:t>
      </w:r>
      <w:r w:rsidR="00C676F6">
        <w:rPr>
          <w:rFonts w:ascii="Times New Roman" w:hAnsi="Times New Roman" w:cs="Times New Roman"/>
          <w:sz w:val="28"/>
          <w:szCs w:val="28"/>
        </w:rPr>
        <w:t xml:space="preserve"> (перечень контрольных (надзорных) действий)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 устанавливается в </w:t>
      </w:r>
      <w:r w:rsidR="00DD2814" w:rsidRPr="00C676F6">
        <w:rPr>
          <w:rFonts w:ascii="Times New Roman" w:hAnsi="Times New Roman" w:cs="Times New Roman"/>
          <w:sz w:val="28"/>
          <w:szCs w:val="28"/>
        </w:rPr>
        <w:t>решении о проведении внепланового контрольного (надзорного) мероприятия</w:t>
      </w:r>
      <w:r w:rsidR="00DD2814" w:rsidRPr="00DD2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692E" w:rsidRDefault="00B2692E" w:rsidP="00210FA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692E" w:rsidRDefault="00B2692E" w:rsidP="00B269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:rsidR="00B2692E" w:rsidRPr="00B2692E" w:rsidRDefault="00B2692E" w:rsidP="00B269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15" w:rsidRPr="00263536" w:rsidRDefault="00B82F87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F51915" w:rsidRPr="00263536">
        <w:rPr>
          <w:rFonts w:ascii="Times New Roman" w:hAnsi="Times New Roman" w:cs="Times New Roman"/>
          <w:bCs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осмотр;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опрос;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:rsidR="00F51915" w:rsidRPr="00C44B1A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354C6">
        <w:rPr>
          <w:rFonts w:ascii="Times New Roman" w:hAnsi="Times New Roman" w:cs="Times New Roman"/>
          <w:bCs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</w:r>
      <w:r w:rsidRPr="00C44B1A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13E48" w:rsidRDefault="00F51915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536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:rsidR="00B13E48" w:rsidRDefault="00B13E48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B13E48" w:rsidRPr="00B13E48" w:rsidRDefault="00B82F87" w:rsidP="00B13E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B13E48">
        <w:rPr>
          <w:rFonts w:ascii="Times New Roman" w:hAnsi="Times New Roman" w:cs="Times New Roman"/>
          <w:sz w:val="28"/>
          <w:szCs w:val="28"/>
        </w:rPr>
        <w:t xml:space="preserve">Рейдовый осмотр проводится в отношении всех контролируемых лиц, осуществляющих владение, пользование или управление объектом контроля, либо </w:t>
      </w:r>
      <w:r w:rsidR="00B13E48">
        <w:rPr>
          <w:rFonts w:ascii="Times New Roman" w:hAnsi="Times New Roman" w:cs="Times New Roman"/>
          <w:sz w:val="28"/>
          <w:szCs w:val="28"/>
        </w:rPr>
        <w:lastRenderedPageBreak/>
        <w:t>неограниченного круга контролируемых лиц, осуществляющих деятельность или совершающих действия на определенной территории.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опрос;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 xml:space="preserve">истребование документов; 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инструментальное обследование.</w:t>
      </w:r>
    </w:p>
    <w:p w:rsidR="00F51915" w:rsidRPr="0026353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F51915" w:rsidRPr="00263536" w:rsidRDefault="00B82F87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F51915" w:rsidRPr="0026353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="00C354C6">
        <w:rPr>
          <w:rFonts w:ascii="Times New Roman" w:hAnsi="Times New Roman" w:cs="Times New Roman"/>
          <w:sz w:val="28"/>
          <w:szCs w:val="28"/>
        </w:rPr>
        <w:t xml:space="preserve"> </w:t>
      </w:r>
      <w:r w:rsidR="00F51915" w:rsidRPr="00C354C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F51915" w:rsidRPr="00C354C6">
        <w:rPr>
          <w:rFonts w:ascii="Times New Roman" w:hAnsi="Times New Roman" w:cs="Times New Roman"/>
          <w:sz w:val="28"/>
          <w:szCs w:val="28"/>
        </w:rPr>
        <w:t>,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 результаты предыдущих контрольных (надзорных) мероприятий, материалы рассмотрения дел об административных правонарушениях и иные документы </w:t>
      </w:r>
      <w:r w:rsidR="00F51915">
        <w:rPr>
          <w:rFonts w:ascii="Times New Roman" w:hAnsi="Times New Roman" w:cs="Times New Roman"/>
          <w:sz w:val="28"/>
          <w:szCs w:val="28"/>
        </w:rPr>
        <w:t>о результатах осуществления в отношении этого контролируемого лица муниципального контроля</w:t>
      </w:r>
      <w:r w:rsidR="00F51915" w:rsidRPr="00263536">
        <w:rPr>
          <w:rFonts w:ascii="Times New Roman" w:hAnsi="Times New Roman" w:cs="Times New Roman"/>
          <w:sz w:val="28"/>
          <w:szCs w:val="28"/>
        </w:rPr>
        <w:t>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6353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263536">
        <w:rPr>
          <w:rFonts w:ascii="Times New Roman" w:hAnsi="Times New Roman" w:cs="Times New Roman"/>
          <w:sz w:val="28"/>
          <w:szCs w:val="28"/>
        </w:rPr>
        <w:t>, о выявлении ошибок и (или) противоречий в представленных контролируемым лицом документах либо о</w:t>
      </w:r>
      <w:proofErr w:type="gramEnd"/>
      <w:r w:rsidRPr="00263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536">
        <w:rPr>
          <w:rFonts w:ascii="Times New Roman" w:hAnsi="Times New Roman" w:cs="Times New Roman"/>
          <w:sz w:val="28"/>
          <w:szCs w:val="28"/>
        </w:rPr>
        <w:t>несоответствии сведений, содержащихся в этих документах, сведениям, содержащимся в имеющихся у</w:t>
      </w:r>
      <w:r w:rsidR="00C354C6">
        <w:rPr>
          <w:rFonts w:ascii="Times New Roman" w:hAnsi="Times New Roman" w:cs="Times New Roman"/>
          <w:sz w:val="28"/>
          <w:szCs w:val="28"/>
        </w:rPr>
        <w:t xml:space="preserve">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C354C6">
        <w:rPr>
          <w:rFonts w:ascii="Times New Roman" w:hAnsi="Times New Roman" w:cs="Times New Roman"/>
          <w:sz w:val="28"/>
          <w:szCs w:val="28"/>
        </w:rPr>
        <w:t>,</w:t>
      </w:r>
      <w:r w:rsidRPr="00263536">
        <w:rPr>
          <w:rFonts w:ascii="Times New Roman" w:hAnsi="Times New Roman" w:cs="Times New Roman"/>
          <w:sz w:val="28"/>
          <w:szCs w:val="28"/>
        </w:rPr>
        <w:t xml:space="preserve"> документах и (или) полученным при осуществлении </w:t>
      </w:r>
      <w:r w:rsidR="00B479FB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263536">
        <w:rPr>
          <w:rFonts w:ascii="Times New Roman" w:hAnsi="Times New Roman" w:cs="Times New Roman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B479FB" w:rsidRPr="00C354C6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bCs/>
          <w:sz w:val="28"/>
          <w:szCs w:val="28"/>
        </w:rPr>
        <w:t>Потюкановского</w:t>
      </w:r>
      <w:r w:rsidR="006732DF" w:rsidRPr="00C354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Pr="00C354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44499" w:rsidRDefault="00B82F87" w:rsidP="00944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F51915" w:rsidRPr="00263536">
        <w:rPr>
          <w:rFonts w:ascii="Times New Roman" w:hAnsi="Times New Roman" w:cs="Times New Roman"/>
          <w:sz w:val="28"/>
          <w:szCs w:val="28"/>
        </w:rPr>
        <w:t xml:space="preserve">. </w:t>
      </w:r>
      <w:r w:rsidR="00944499">
        <w:rPr>
          <w:rFonts w:ascii="Times New Roman" w:hAnsi="Times New Roman" w:cs="Times New Roman"/>
          <w:sz w:val="28"/>
          <w:szCs w:val="28"/>
        </w:rPr>
        <w:t>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F51915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536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осмотр;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досмотр;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lastRenderedPageBreak/>
        <w:t>опрос;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F51915" w:rsidRPr="00C354C6" w:rsidRDefault="00F51915" w:rsidP="00F51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C354C6" w:rsidRPr="00C354C6">
        <w:rPr>
          <w:rFonts w:ascii="Times New Roman" w:hAnsi="Times New Roman" w:cs="Times New Roman"/>
          <w:sz w:val="28"/>
          <w:szCs w:val="28"/>
        </w:rPr>
        <w:t>.</w:t>
      </w:r>
    </w:p>
    <w:p w:rsidR="00C354C6" w:rsidRPr="00C354C6" w:rsidRDefault="00C354C6" w:rsidP="00C354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десяти рабочих дней.</w:t>
      </w:r>
    </w:p>
    <w:p w:rsidR="00C354C6" w:rsidRPr="00C354C6" w:rsidRDefault="00C354C6" w:rsidP="00C354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54C6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C354C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C354C6">
        <w:rPr>
          <w:rFonts w:ascii="Times New Roman" w:hAnsi="Times New Roman" w:cs="Times New Roman"/>
          <w:sz w:val="28"/>
          <w:szCs w:val="28"/>
        </w:rPr>
        <w:t>.</w:t>
      </w:r>
    </w:p>
    <w:p w:rsidR="00583253" w:rsidRPr="00D62B81" w:rsidRDefault="00B82F87" w:rsidP="00C354C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583253">
        <w:rPr>
          <w:rFonts w:ascii="Times New Roman" w:hAnsi="Times New Roman" w:cs="Times New Roman"/>
          <w:sz w:val="28"/>
          <w:szCs w:val="28"/>
        </w:rPr>
        <w:t xml:space="preserve">. 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="00583253" w:rsidRPr="00C354C6">
        <w:rPr>
          <w:rFonts w:ascii="Times New Roman" w:hAnsi="Times New Roman" w:cs="Times New Roman"/>
          <w:sz w:val="28"/>
          <w:szCs w:val="28"/>
        </w:rPr>
        <w:t>администрации</w:t>
      </w:r>
      <w:r w:rsidR="00C354C6" w:rsidRPr="00C354C6">
        <w:rPr>
          <w:rFonts w:ascii="Times New Roman" w:hAnsi="Times New Roman" w:cs="Times New Roman"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6732DF" w:rsidRPr="00C354C6">
        <w:rPr>
          <w:rFonts w:ascii="Times New Roman" w:hAnsi="Times New Roman" w:cs="Times New Roman"/>
          <w:sz w:val="28"/>
          <w:szCs w:val="28"/>
        </w:rPr>
        <w:t xml:space="preserve"> </w:t>
      </w:r>
      <w:r w:rsidR="00C354C6" w:rsidRPr="00C354C6">
        <w:rPr>
          <w:rFonts w:ascii="Times New Roman" w:hAnsi="Times New Roman" w:cs="Times New Roman"/>
          <w:sz w:val="28"/>
          <w:szCs w:val="28"/>
        </w:rPr>
        <w:t>сельсовета</w:t>
      </w:r>
      <w:r w:rsidR="00583253" w:rsidRPr="00C354C6">
        <w:rPr>
          <w:rFonts w:ascii="Times New Roman" w:hAnsi="Times New Roman" w:cs="Times New Roman"/>
          <w:sz w:val="28"/>
          <w:szCs w:val="28"/>
        </w:rPr>
        <w:t>,</w:t>
      </w:r>
      <w:r w:rsidR="00583253" w:rsidRPr="00D62B81">
        <w:rPr>
          <w:rFonts w:ascii="Times New Roman" w:hAnsi="Times New Roman" w:cs="Times New Roman"/>
          <w:sz w:val="28"/>
          <w:szCs w:val="28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</w:t>
      </w:r>
      <w:r w:rsidR="00C354C6">
        <w:rPr>
          <w:rFonts w:ascii="Times New Roman" w:hAnsi="Times New Roman" w:cs="Times New Roman"/>
          <w:sz w:val="28"/>
          <w:szCs w:val="28"/>
        </w:rPr>
        <w:t>пальных информационных системах</w:t>
      </w:r>
      <w:r w:rsidR="00583253" w:rsidRPr="00D62B81">
        <w:rPr>
          <w:rFonts w:ascii="Times New Roman" w:hAnsi="Times New Roman" w:cs="Times New Roman"/>
          <w:sz w:val="28"/>
          <w:szCs w:val="28"/>
        </w:rPr>
        <w:t>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</w:t>
      </w:r>
      <w:r w:rsidR="00E558FF" w:rsidRPr="00E558F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6732D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E558FF" w:rsidRPr="00E558F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E558FF">
        <w:rPr>
          <w:rFonts w:ascii="Times New Roman" w:hAnsi="Times New Roman" w:cs="Times New Roman"/>
          <w:sz w:val="28"/>
          <w:szCs w:val="28"/>
        </w:rPr>
        <w:t>,</w:t>
      </w:r>
      <w:r w:rsidRPr="00D62B81">
        <w:rPr>
          <w:rFonts w:ascii="Times New Roman" w:hAnsi="Times New Roman" w:cs="Times New Roman"/>
          <w:sz w:val="28"/>
          <w:szCs w:val="28"/>
        </w:rPr>
        <w:t xml:space="preserve"> включая задания, содержащиеся в планах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контрольного (надзорного) органа </w:t>
      </w:r>
      <w:r w:rsidRPr="00D62B81">
        <w:rPr>
          <w:rFonts w:ascii="Times New Roman" w:hAnsi="Times New Roman" w:cs="Times New Roman"/>
          <w:sz w:val="28"/>
          <w:szCs w:val="28"/>
        </w:rPr>
        <w:t>в течение установленного в нем срока.</w:t>
      </w:r>
    </w:p>
    <w:p w:rsidR="00C36C09" w:rsidRPr="00D62B81" w:rsidRDefault="00C36C09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задания должностного лица об осуществлении наблюдения</w:t>
      </w:r>
      <w:r w:rsidRPr="00D62B81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(мониторинг безопасности)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Pr="00E558FF">
        <w:rPr>
          <w:rFonts w:ascii="Times New Roman" w:hAnsi="Times New Roman" w:cs="Times New Roman"/>
          <w:sz w:val="28"/>
          <w:szCs w:val="28"/>
        </w:rPr>
        <w:t>администрацией</w:t>
      </w:r>
      <w:r w:rsidR="00E558F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6732DF">
        <w:rPr>
          <w:rFonts w:ascii="Times New Roman" w:hAnsi="Times New Roman" w:cs="Times New Roman"/>
          <w:sz w:val="28"/>
          <w:szCs w:val="28"/>
        </w:rPr>
        <w:t>Новотроицкого</w:t>
      </w:r>
      <w:r w:rsidR="006732D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E558FF" w:rsidRPr="00E558FF">
        <w:rPr>
          <w:rFonts w:ascii="Times New Roman" w:hAnsi="Times New Roman" w:cs="Times New Roman"/>
          <w:sz w:val="28"/>
          <w:szCs w:val="28"/>
        </w:rPr>
        <w:t>сельсовета</w:t>
      </w:r>
      <w:r w:rsidRPr="00E55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253" w:rsidRPr="00D62B81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B81">
        <w:rPr>
          <w:rFonts w:ascii="Times New Roman" w:hAnsi="Times New Roman" w:cs="Times New Roman"/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2B81">
        <w:rPr>
          <w:rFonts w:ascii="Times New Roman" w:hAnsi="Times New Roman" w:cs="Times New Roman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="00E558FF" w:rsidRPr="00E558F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D42FB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E558FF" w:rsidRPr="00E558FF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Pr="00D62B81">
        <w:rPr>
          <w:rFonts w:ascii="Times New Roman" w:hAnsi="Times New Roman" w:cs="Times New Roman"/>
          <w:sz w:val="28"/>
          <w:szCs w:val="28"/>
        </w:rPr>
        <w:t xml:space="preserve"> для принятия решений в соответствии с положениями Федерального </w:t>
      </w:r>
      <w:hyperlink r:id="rId19" w:history="1">
        <w:r w:rsidRPr="00924F9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B81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D62B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3253" w:rsidRDefault="00B82F87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583253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583253" w:rsidRDefault="00583253" w:rsidP="0058325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EA5EA6" w:rsidRDefault="00B82F87" w:rsidP="00EA5E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583253">
        <w:rPr>
          <w:rFonts w:ascii="Times New Roman" w:hAnsi="Times New Roman" w:cs="Times New Roman"/>
          <w:sz w:val="28"/>
          <w:szCs w:val="28"/>
        </w:rPr>
        <w:t xml:space="preserve"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</w:t>
      </w:r>
      <w:r w:rsidR="003E0226">
        <w:rPr>
          <w:rFonts w:ascii="Times New Roman" w:hAnsi="Times New Roman" w:cs="Times New Roman"/>
          <w:sz w:val="28"/>
          <w:szCs w:val="28"/>
        </w:rPr>
        <w:t xml:space="preserve">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3E022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EA5EA6" w:rsidRPr="00EA5EA6" w:rsidRDefault="00B82F87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A5EA6" w:rsidRPr="00EA5EA6">
        <w:rPr>
          <w:rFonts w:ascii="Times New Roman" w:hAnsi="Times New Roman" w:cs="Times New Roman"/>
          <w:sz w:val="28"/>
          <w:szCs w:val="28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</w:t>
      </w:r>
      <w:r w:rsidR="00A7198F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EA5EA6" w:rsidRPr="00EA5EA6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Федерации», представить в </w:t>
      </w:r>
      <w:r w:rsidR="00EA5EA6" w:rsidRPr="00E558FF">
        <w:rPr>
          <w:rFonts w:ascii="Times New Roman" w:hAnsi="Times New Roman" w:cs="Times New Roman"/>
          <w:sz w:val="28"/>
          <w:szCs w:val="28"/>
        </w:rPr>
        <w:t>администрацию</w:t>
      </w:r>
      <w:r w:rsidR="00E558F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6732DF" w:rsidRPr="00E558FF">
        <w:rPr>
          <w:rFonts w:ascii="Times New Roman" w:hAnsi="Times New Roman" w:cs="Times New Roman"/>
          <w:sz w:val="28"/>
          <w:szCs w:val="28"/>
        </w:rPr>
        <w:t xml:space="preserve"> </w:t>
      </w:r>
      <w:r w:rsidR="00E558FF" w:rsidRPr="00E558FF">
        <w:rPr>
          <w:rFonts w:ascii="Times New Roman" w:hAnsi="Times New Roman" w:cs="Times New Roman"/>
          <w:sz w:val="28"/>
          <w:szCs w:val="28"/>
        </w:rPr>
        <w:t>сельсовета</w:t>
      </w:r>
      <w:r w:rsidR="00EA5EA6" w:rsidRPr="007B0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5EA6" w:rsidRPr="00EA5EA6">
        <w:rPr>
          <w:rFonts w:ascii="Times New Roman" w:hAnsi="Times New Roman" w:cs="Times New Roman"/>
          <w:sz w:val="28"/>
          <w:szCs w:val="28"/>
        </w:rPr>
        <w:t>информацию о невозможности присутствия при проведении контрольного (надзорного) мероприятия являются:</w:t>
      </w:r>
    </w:p>
    <w:p w:rsidR="00EA5EA6" w:rsidRPr="00E558FF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 xml:space="preserve">1) </w:t>
      </w:r>
      <w:r w:rsidR="00B668C9" w:rsidRPr="00E558FF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Pr="00E558FF">
        <w:rPr>
          <w:rFonts w:ascii="Times New Roman" w:hAnsi="Times New Roman" w:cs="Times New Roman"/>
          <w:sz w:val="28"/>
          <w:szCs w:val="28"/>
        </w:rPr>
        <w:t>;</w:t>
      </w:r>
    </w:p>
    <w:p w:rsidR="00EA5EA6" w:rsidRPr="00E558FF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EA5EA6" w:rsidRPr="00E558FF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EA5EA6" w:rsidRPr="00E558FF" w:rsidRDefault="00EA5EA6" w:rsidP="00EA5E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FF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B668C9" w:rsidRDefault="00EA5EA6" w:rsidP="00B668C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EA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>
        <w:rPr>
          <w:rFonts w:ascii="Times New Roman" w:hAnsi="Times New Roman" w:cs="Times New Roman"/>
          <w:sz w:val="28"/>
          <w:szCs w:val="28"/>
        </w:rPr>
        <w:t>.</w:t>
      </w:r>
    </w:p>
    <w:p w:rsidR="00026653" w:rsidRPr="00A36E79" w:rsidRDefault="00B82F87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26653" w:rsidRPr="00A36E79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</w:t>
      </w:r>
      <w:r w:rsidR="00A36E79" w:rsidRPr="00A36E79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:rsidR="00A36E79" w:rsidRPr="00A36E79" w:rsidRDefault="00A36E79" w:rsidP="00A36E79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FB053C" w:rsidRDefault="00A36E79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6E79">
        <w:rPr>
          <w:rFonts w:ascii="Times New Roman" w:hAnsi="Times New Roman" w:cs="Times New Roman"/>
          <w:sz w:val="28"/>
          <w:szCs w:val="28"/>
        </w:rPr>
        <w:t>2) объектов, территорий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E79">
        <w:rPr>
          <w:rFonts w:ascii="Times New Roman" w:hAnsi="Times New Roman" w:cs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944499" w:rsidRDefault="00026653" w:rsidP="00FB053C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>
        <w:rPr>
          <w:rFonts w:ascii="Times New Roman" w:hAnsi="Times New Roman" w:cs="Times New Roman"/>
          <w:sz w:val="28"/>
          <w:szCs w:val="28"/>
        </w:rPr>
        <w:t>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5C3BDE" w:rsidRDefault="00B82F87" w:rsidP="005C3BD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3E0226">
        <w:rPr>
          <w:rFonts w:ascii="Times New Roman" w:hAnsi="Times New Roman" w:cs="Times New Roman"/>
          <w:sz w:val="28"/>
          <w:szCs w:val="28"/>
        </w:rPr>
        <w:t xml:space="preserve">. </w:t>
      </w:r>
      <w:r w:rsidR="00DE572D">
        <w:rPr>
          <w:rFonts w:ascii="Times New Roman" w:hAnsi="Times New Roman" w:cs="Times New Roman"/>
          <w:sz w:val="28"/>
          <w:szCs w:val="28"/>
        </w:rPr>
        <w:t>Результаты</w:t>
      </w:r>
      <w:r w:rsidR="00F77C1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>
        <w:rPr>
          <w:rFonts w:ascii="Times New Roman" w:hAnsi="Times New Roman" w:cs="Times New Roman"/>
          <w:sz w:val="28"/>
          <w:szCs w:val="28"/>
        </w:rPr>
        <w:t xml:space="preserve">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77C17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5C3BDE" w:rsidRPr="00EA5EA6" w:rsidRDefault="00B82F87" w:rsidP="00EA5EA6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при проведении контрольного (надзорного) мероприятия нарушений обязательных требований администрация</w:t>
      </w:r>
      <w:r w:rsidR="00673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color w:val="000000" w:themeColor="text1"/>
          <w:sz w:val="28"/>
          <w:szCs w:val="28"/>
        </w:rPr>
        <w:t>Потюкановского</w:t>
      </w:r>
      <w:r w:rsidR="006732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8FF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5C3BDE" w:rsidRPr="005C3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1B21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5EA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053C" w:rsidRDefault="00B82F87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C3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FB053C" w:rsidRPr="0076331D">
        <w:rPr>
          <w:rFonts w:ascii="Times New Roman" w:hAnsi="Times New Roman" w:cs="Times New Roman"/>
          <w:iCs/>
          <w:sz w:val="28"/>
          <w:szCs w:val="28"/>
        </w:rPr>
        <w:t>администрацию</w:t>
      </w:r>
      <w:r w:rsidR="0076331D" w:rsidRP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iCs/>
          <w:sz w:val="28"/>
          <w:szCs w:val="28"/>
        </w:rPr>
        <w:t>Потюкановского</w:t>
      </w:r>
      <w:r w:rsidR="006732DF" w:rsidRP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возражений, указанных в</w:t>
      </w:r>
      <w:r w:rsid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20" w:history="1">
        <w:r w:rsidR="00FB053C" w:rsidRPr="00FB053C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статьи</w:t>
      </w:r>
      <w:r w:rsidR="00FB053C">
        <w:rPr>
          <w:rFonts w:ascii="Times New Roman" w:hAnsi="Times New Roman" w:cs="Times New Roman"/>
          <w:iCs/>
          <w:sz w:val="28"/>
          <w:szCs w:val="28"/>
        </w:rPr>
        <w:t xml:space="preserve"> 89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FB053C">
        <w:rPr>
          <w:rFonts w:ascii="Times New Roman" w:hAnsi="Times New Roman" w:cs="Times New Roman"/>
          <w:iCs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B053C" w:rsidRPr="0076331D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="0076331D" w:rsidRP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iCs/>
          <w:sz w:val="28"/>
          <w:szCs w:val="28"/>
        </w:rPr>
        <w:t>Потюкановского</w:t>
      </w:r>
      <w:r w:rsidR="006732DF" w:rsidRPr="007633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iCs/>
          <w:sz w:val="28"/>
          <w:szCs w:val="28"/>
        </w:rPr>
        <w:t>сельсовета</w:t>
      </w:r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FB053C" w:rsidRPr="00FB053C">
        <w:rPr>
          <w:rFonts w:ascii="Times New Roman" w:hAnsi="Times New Roman" w:cs="Times New Roman"/>
          <w:iCs/>
          <w:sz w:val="28"/>
          <w:szCs w:val="28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администрацию</w:t>
      </w:r>
      <w:r w:rsid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 се</w:t>
      </w:r>
      <w:r w:rsidR="0076331D">
        <w:rPr>
          <w:rFonts w:ascii="Times New Roman" w:hAnsi="Times New Roman" w:cs="Times New Roman"/>
          <w:sz w:val="28"/>
          <w:szCs w:val="28"/>
        </w:rPr>
        <w:t>льсовета</w:t>
      </w:r>
      <w:r w:rsidRPr="00FB053C">
        <w:rPr>
          <w:rFonts w:ascii="Times New Roman" w:hAnsi="Times New Roman" w:cs="Times New Roman"/>
          <w:sz w:val="28"/>
          <w:szCs w:val="28"/>
        </w:rPr>
        <w:t xml:space="preserve"> либо путем использования видео-конференц-связи.</w:t>
      </w:r>
    </w:p>
    <w:p w:rsidR="00FB053C" w:rsidRPr="00FB053C" w:rsidRDefault="00FB053C" w:rsidP="00FB053C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53C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DE572D" w:rsidRDefault="00B82F87" w:rsidP="00DE572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r w:rsidR="0076331D" w:rsidRPr="0076331D">
        <w:rPr>
          <w:rFonts w:ascii="Times New Roman" w:hAnsi="Times New Roman" w:cs="Times New Roman"/>
          <w:sz w:val="28"/>
          <w:szCs w:val="28"/>
        </w:rPr>
        <w:t>А</w:t>
      </w:r>
      <w:r w:rsidR="00DE572D" w:rsidRPr="0076331D">
        <w:rPr>
          <w:rFonts w:ascii="Times New Roman" w:hAnsi="Times New Roman" w:cs="Times New Roman"/>
          <w:sz w:val="28"/>
          <w:szCs w:val="28"/>
        </w:rPr>
        <w:t>дминистрация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6732DF" w:rsidRP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sz w:val="28"/>
          <w:szCs w:val="28"/>
        </w:rPr>
        <w:t>сельсовета</w:t>
      </w:r>
      <w:r w:rsidR="00DE572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DE57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572D">
        <w:rPr>
          <w:rFonts w:ascii="Times New Roman" w:hAnsi="Times New Roman" w:cs="Times New Roman"/>
          <w:sz w:val="28"/>
          <w:szCs w:val="28"/>
        </w:rPr>
        <w:t xml:space="preserve"> исполнением предписаний, иных принятых решений в рамках вида муниципального контроля.</w:t>
      </w:r>
    </w:p>
    <w:p w:rsidR="00DE572D" w:rsidRDefault="00DE572D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решений </w:t>
      </w:r>
      <w:r w:rsidRPr="0076331D">
        <w:rPr>
          <w:rFonts w:ascii="Times New Roman" w:hAnsi="Times New Roman" w:cs="Times New Roman"/>
          <w:sz w:val="28"/>
          <w:szCs w:val="28"/>
        </w:rPr>
        <w:t>администрации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sz w:val="28"/>
          <w:szCs w:val="28"/>
        </w:rPr>
        <w:t xml:space="preserve">Потюкановского </w:t>
      </w:r>
      <w:r w:rsidR="0076331D" w:rsidRPr="0076331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контроля осуществляется в порядке, установленном Федеральным законом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F77C17" w:rsidRDefault="00F77C1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7C17" w:rsidRDefault="00F77C17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Обжалование 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>решений администрации</w:t>
      </w:r>
      <w:r w:rsidR="0076331D"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b/>
          <w:bCs/>
          <w:sz w:val="28"/>
          <w:szCs w:val="28"/>
        </w:rPr>
        <w:t>Потюкановского</w:t>
      </w:r>
      <w:r w:rsidR="006732DF"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действий (бездействия) её должностных лиц</w:t>
      </w:r>
    </w:p>
    <w:p w:rsidR="00271352" w:rsidRPr="006732DF" w:rsidRDefault="00271352" w:rsidP="00F77C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07E7" w:rsidRDefault="00B82F87" w:rsidP="006D0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="00D614C3" w:rsidRPr="00D62B81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должностных лиц, осуществляющих </w:t>
      </w:r>
      <w:r w:rsidR="00D62B81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D62B81">
        <w:rPr>
          <w:rFonts w:ascii="Times New Roman" w:hAnsi="Times New Roman" w:cs="Times New Roman"/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903AA2" w:rsidRDefault="00B82F87" w:rsidP="00903A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03AA2">
        <w:rPr>
          <w:rFonts w:ascii="Times New Roman" w:hAnsi="Times New Roman" w:cs="Times New Roman"/>
          <w:sz w:val="28"/>
          <w:szCs w:val="28"/>
        </w:rPr>
        <w:t xml:space="preserve">. Досудебный порядок подачи жалоб, установленный главой 9 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903AA2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при осуществлении </w:t>
      </w:r>
      <w:r w:rsidR="00903AA2" w:rsidRPr="0076331D">
        <w:rPr>
          <w:rFonts w:ascii="Times New Roman" w:hAnsi="Times New Roman" w:cs="Times New Roman"/>
          <w:sz w:val="28"/>
          <w:szCs w:val="28"/>
        </w:rPr>
        <w:t>муниципального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903AA2" w:rsidRPr="0076331D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03AA2">
        <w:rPr>
          <w:rFonts w:ascii="Times New Roman" w:hAnsi="Times New Roman" w:cs="Times New Roman"/>
          <w:sz w:val="28"/>
          <w:szCs w:val="28"/>
        </w:rPr>
        <w:t xml:space="preserve"> не применяется. </w:t>
      </w:r>
    </w:p>
    <w:p w:rsidR="00DE572D" w:rsidRDefault="00DE572D" w:rsidP="006D07E7">
      <w:pPr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D6134" w:rsidRPr="0076331D" w:rsidRDefault="006D6134" w:rsidP="006D61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Оценка результативности и эффективности деятельности администрации </w:t>
      </w:r>
      <w:r w:rsidR="000D42FB">
        <w:rPr>
          <w:rFonts w:ascii="Times New Roman" w:hAnsi="Times New Roman" w:cs="Times New Roman"/>
          <w:b/>
          <w:sz w:val="28"/>
          <w:szCs w:val="28"/>
        </w:rPr>
        <w:t>Потюкановского</w:t>
      </w:r>
      <w:r w:rsidR="006732DF" w:rsidRPr="00673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331D"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</w:t>
      </w:r>
      <w:r w:rsidR="0076331D"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 жилищного</w:t>
      </w:r>
      <w:r w:rsidRPr="0076331D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</w:t>
      </w:r>
    </w:p>
    <w:p w:rsidR="006D6134" w:rsidRPr="0076331D" w:rsidRDefault="006D6134" w:rsidP="006D61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94112F" w:rsidRDefault="00B82F87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6D6134">
        <w:rPr>
          <w:rFonts w:ascii="Times New Roman" w:hAnsi="Times New Roman" w:cs="Times New Roman"/>
          <w:sz w:val="28"/>
          <w:szCs w:val="28"/>
        </w:rPr>
        <w:t>Оценка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осуществления </w:t>
      </w:r>
      <w:r w:rsidR="006D6134" w:rsidRPr="0076331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6D6134" w:rsidRPr="0076331D">
        <w:rPr>
          <w:rFonts w:ascii="Times New Roman" w:hAnsi="Times New Roman" w:cs="Times New Roman"/>
          <w:sz w:val="28"/>
          <w:szCs w:val="28"/>
        </w:rPr>
        <w:t>контроля</w:t>
      </w:r>
      <w:r w:rsidR="007633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6134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94112F">
        <w:rPr>
          <w:rFonts w:ascii="Times New Roman" w:hAnsi="Times New Roman" w:cs="Times New Roman"/>
          <w:sz w:val="28"/>
          <w:szCs w:val="28"/>
        </w:rPr>
        <w:t xml:space="preserve">статьи 30 </w:t>
      </w:r>
      <w:r w:rsidR="006D6134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A7198F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6D6134">
        <w:rPr>
          <w:rFonts w:ascii="Times New Roman" w:hAnsi="Times New Roman" w:cs="Times New Roman"/>
          <w:sz w:val="28"/>
          <w:szCs w:val="28"/>
        </w:rPr>
        <w:t>«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6D6134">
        <w:rPr>
          <w:rFonts w:ascii="Times New Roman" w:hAnsi="Times New Roman" w:cs="Times New Roman"/>
          <w:sz w:val="28"/>
          <w:szCs w:val="28"/>
        </w:rPr>
        <w:t xml:space="preserve">контроле в Российской Федерации». </w:t>
      </w:r>
    </w:p>
    <w:p w:rsidR="006D6134" w:rsidRDefault="00B82F87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6D6134" w:rsidRPr="006D6134">
        <w:rPr>
          <w:rFonts w:ascii="Times New Roman" w:hAnsi="Times New Roman" w:cs="Times New Roman"/>
          <w:sz w:val="28"/>
          <w:szCs w:val="28"/>
        </w:rPr>
        <w:t xml:space="preserve">. 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Ключевые показатели муниципального контроля и их целевые значения, индикативные показатели установлены </w:t>
      </w:r>
      <w:r w:rsidR="0076331D" w:rsidRPr="00C7798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C7798C" w:rsidRPr="00C7798C">
        <w:rPr>
          <w:rFonts w:ascii="Times New Roman" w:hAnsi="Times New Roman" w:cs="Times New Roman"/>
          <w:sz w:val="28"/>
          <w:szCs w:val="28"/>
        </w:rPr>
        <w:t>2</w:t>
      </w:r>
      <w:r w:rsidR="0076331D" w:rsidRPr="0076331D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4112F">
        <w:rPr>
          <w:rFonts w:ascii="Times New Roman" w:hAnsi="Times New Roman" w:cs="Times New Roman"/>
          <w:sz w:val="28"/>
          <w:szCs w:val="28"/>
        </w:rPr>
        <w:t>.</w:t>
      </w:r>
    </w:p>
    <w:p w:rsidR="00C726C6" w:rsidRPr="0094112F" w:rsidRDefault="00C726C6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:rsidR="00DE572D" w:rsidRDefault="00DE572D" w:rsidP="00DE572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D" w:rsidRDefault="00C726C6" w:rsidP="0076331D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2F87">
        <w:rPr>
          <w:rFonts w:ascii="Times New Roman" w:hAnsi="Times New Roman" w:cs="Times New Roman"/>
          <w:sz w:val="28"/>
          <w:szCs w:val="28"/>
        </w:rPr>
        <w:t>7</w:t>
      </w:r>
      <w:r w:rsidR="00DE572D">
        <w:rPr>
          <w:rFonts w:ascii="Times New Roman" w:hAnsi="Times New Roman" w:cs="Times New Roman"/>
          <w:sz w:val="28"/>
          <w:szCs w:val="28"/>
        </w:rPr>
        <w:t>. Настоящее положение вст</w:t>
      </w:r>
      <w:r w:rsidR="0076331D">
        <w:rPr>
          <w:rFonts w:ascii="Times New Roman" w:hAnsi="Times New Roman" w:cs="Times New Roman"/>
          <w:sz w:val="28"/>
          <w:szCs w:val="28"/>
        </w:rPr>
        <w:t xml:space="preserve">упает в силу с 1 </w:t>
      </w:r>
      <w:r w:rsidR="000D42FB">
        <w:rPr>
          <w:rFonts w:ascii="Times New Roman" w:hAnsi="Times New Roman" w:cs="Times New Roman"/>
          <w:sz w:val="28"/>
          <w:szCs w:val="28"/>
        </w:rPr>
        <w:t>января</w:t>
      </w:r>
      <w:r w:rsidR="0076331D">
        <w:rPr>
          <w:rFonts w:ascii="Times New Roman" w:hAnsi="Times New Roman" w:cs="Times New Roman"/>
          <w:sz w:val="28"/>
          <w:szCs w:val="28"/>
        </w:rPr>
        <w:t xml:space="preserve"> 202</w:t>
      </w:r>
      <w:r w:rsidR="000D42FB">
        <w:rPr>
          <w:rFonts w:ascii="Times New Roman" w:hAnsi="Times New Roman" w:cs="Times New Roman"/>
          <w:sz w:val="28"/>
          <w:szCs w:val="28"/>
        </w:rPr>
        <w:t>2</w:t>
      </w:r>
      <w:r w:rsidR="0076331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E572D" w:rsidRPr="00DE572D" w:rsidRDefault="00B82F87" w:rsidP="00DE572D">
      <w:pPr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DE57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572D"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</w:t>
      </w:r>
      <w:r w:rsidR="00DE572D" w:rsidRPr="0076331D">
        <w:rPr>
          <w:rFonts w:ascii="Times New Roman" w:hAnsi="Times New Roman" w:cs="Times New Roman"/>
          <w:sz w:val="28"/>
          <w:szCs w:val="28"/>
        </w:rPr>
        <w:t>администрацией</w:t>
      </w:r>
      <w:r w:rsidR="006732DF" w:rsidRPr="006732DF">
        <w:rPr>
          <w:rFonts w:ascii="Times New Roman" w:hAnsi="Times New Roman" w:cs="Times New Roman"/>
          <w:sz w:val="28"/>
          <w:szCs w:val="28"/>
        </w:rPr>
        <w:t xml:space="preserve"> </w:t>
      </w:r>
      <w:r w:rsidR="000D42FB">
        <w:rPr>
          <w:rFonts w:ascii="Times New Roman" w:hAnsi="Times New Roman" w:cs="Times New Roman"/>
          <w:sz w:val="28"/>
          <w:szCs w:val="28"/>
        </w:rPr>
        <w:t xml:space="preserve">Потюкановского сельсовета </w:t>
      </w:r>
      <w:r w:rsidR="00DE572D" w:rsidRPr="0076331D">
        <w:rPr>
          <w:rFonts w:ascii="Times New Roman" w:hAnsi="Times New Roman" w:cs="Times New Roman"/>
          <w:sz w:val="28"/>
          <w:szCs w:val="28"/>
        </w:rPr>
        <w:t xml:space="preserve"> </w:t>
      </w:r>
      <w:r w:rsidR="00DE572D">
        <w:rPr>
          <w:rFonts w:ascii="Times New Roman" w:hAnsi="Times New Roman" w:cs="Times New Roman"/>
          <w:sz w:val="28"/>
          <w:szCs w:val="28"/>
        </w:rPr>
        <w:t xml:space="preserve">в ходе осуществления </w:t>
      </w:r>
      <w:r w:rsidR="00D1272A">
        <w:rPr>
          <w:rFonts w:ascii="Times New Roman" w:hAnsi="Times New Roman" w:cs="Times New Roman"/>
          <w:sz w:val="28"/>
          <w:szCs w:val="28"/>
        </w:rPr>
        <w:t xml:space="preserve">вида </w:t>
      </w:r>
      <w:r w:rsidR="00DE572D">
        <w:rPr>
          <w:rFonts w:ascii="Times New Roman" w:hAnsi="Times New Roman" w:cs="Times New Roman"/>
          <w:sz w:val="28"/>
          <w:szCs w:val="28"/>
        </w:rPr>
        <w:t>муниципального контроля документов, информирование контролируемы</w:t>
      </w:r>
      <w:r w:rsidR="0076331D">
        <w:rPr>
          <w:rFonts w:ascii="Times New Roman" w:hAnsi="Times New Roman" w:cs="Times New Roman"/>
          <w:sz w:val="28"/>
          <w:szCs w:val="28"/>
        </w:rPr>
        <w:t xml:space="preserve">х лиц о совершаемых Главой </w:t>
      </w:r>
      <w:r w:rsidR="000D42FB">
        <w:rPr>
          <w:rFonts w:ascii="Times New Roman" w:hAnsi="Times New Roman" w:cs="Times New Roman"/>
          <w:sz w:val="28"/>
          <w:szCs w:val="28"/>
        </w:rPr>
        <w:t>Потюкановского</w:t>
      </w:r>
      <w:r w:rsidR="006732DF">
        <w:rPr>
          <w:rFonts w:ascii="Times New Roman" w:hAnsi="Times New Roman" w:cs="Times New Roman"/>
          <w:sz w:val="28"/>
          <w:szCs w:val="28"/>
        </w:rPr>
        <w:t xml:space="preserve"> </w:t>
      </w:r>
      <w:r w:rsidR="0076331D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737D0D">
        <w:rPr>
          <w:rFonts w:ascii="Times New Roman" w:hAnsi="Times New Roman" w:cs="Times New Roman"/>
          <w:sz w:val="28"/>
          <w:szCs w:val="28"/>
        </w:rPr>
        <w:t>,</w:t>
      </w:r>
      <w:r w:rsidR="00DE572D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D1272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E572D">
        <w:rPr>
          <w:rFonts w:ascii="Times New Roman" w:hAnsi="Times New Roman" w:cs="Times New Roman"/>
          <w:sz w:val="28"/>
          <w:szCs w:val="28"/>
        </w:rPr>
        <w:t>на бумажном носителе.</w:t>
      </w:r>
      <w:proofErr w:type="gramEnd"/>
    </w:p>
    <w:p w:rsidR="00DE572D" w:rsidRPr="00DE572D" w:rsidRDefault="00DE572D" w:rsidP="00DE572D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07E7" w:rsidRPr="00D62B81" w:rsidRDefault="006D07E7" w:rsidP="00F77C1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Pr="00D62B81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14C3" w:rsidRDefault="00D614C3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98C" w:rsidRDefault="00C7798C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98C" w:rsidRDefault="00C7798C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F87" w:rsidRDefault="00B82F87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798C" w:rsidRPr="00C7798C" w:rsidRDefault="00C7798C" w:rsidP="00C7798C">
      <w:pPr>
        <w:widowControl w:val="0"/>
        <w:spacing w:after="0" w:line="192" w:lineRule="auto"/>
        <w:ind w:left="4535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7798C" w:rsidRPr="001B21A4" w:rsidRDefault="00C7798C" w:rsidP="00C77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798C" w:rsidRPr="001B21A4" w:rsidRDefault="00C7798C" w:rsidP="00C7798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 </w:t>
      </w:r>
    </w:p>
    <w:p w:rsidR="00C7798C" w:rsidRPr="001B21A4" w:rsidRDefault="000D42FB" w:rsidP="00C7798C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r w:rsidR="007410BC"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98C"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</w:p>
    <w:p w:rsidR="00C7798C" w:rsidRPr="001B21A4" w:rsidRDefault="00C7798C" w:rsidP="00C7798C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7798C" w:rsidRPr="00C7798C" w:rsidRDefault="00C7798C" w:rsidP="00C7798C">
      <w:pPr>
        <w:widowControl w:val="0"/>
        <w:spacing w:after="0" w:line="192" w:lineRule="auto"/>
        <w:ind w:left="4535"/>
        <w:outlineLvl w:val="1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98C" w:rsidRPr="00C7798C" w:rsidRDefault="00C7798C" w:rsidP="00C779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отнесения объектов контроля к категориям риска </w:t>
      </w:r>
    </w:p>
    <w:p w:rsidR="00C7798C" w:rsidRPr="00C7798C" w:rsidRDefault="00C7798C" w:rsidP="00C779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рамках осуществления муниципального контроля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Отнесение объектов контроля</w:t>
      </w:r>
      <w:r w:rsidRPr="00C7798C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определенной категории риска осуществляется в зависимости от значения показателя риска: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значении показателя риска более 6 объект контроля относится к категории высокого риска;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значении показателя риска от 4 до 6 включительно - к категории среднего риска;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значении показателя риска от 2 до 3 включительно - к категории умеренного риска;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значении показателя риска от 0 до 1 включительно - к категории низкого риска.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Показатель риска рассчитывается по следующей формуле: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= 2 x 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+ 2 x 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показатель риска;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административных </w:t>
      </w: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составленных Контрольным органом;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правонарушениях</w:t>
      </w:r>
      <w:proofErr w:type="gramEnd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составленных Контрольным органом. </w:t>
      </w: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98C" w:rsidRPr="00C7798C" w:rsidRDefault="00C7798C" w:rsidP="00C779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V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Pr="00C77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  <w:proofErr w:type="gramEnd"/>
    </w:p>
    <w:p w:rsidR="00C7798C" w:rsidRPr="00C7798C" w:rsidRDefault="00C7798C" w:rsidP="00C7798C">
      <w:pPr>
        <w:widowControl w:val="0"/>
        <w:spacing w:after="0" w:line="192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1A4" w:rsidRDefault="001B21A4" w:rsidP="001B21A4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B21A4" w:rsidSect="00D62B8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B21A4" w:rsidRPr="001B21A4" w:rsidRDefault="00C7798C" w:rsidP="001B21A4">
      <w:pPr>
        <w:pStyle w:val="ConsPlusNormal"/>
        <w:spacing w:line="192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B21A4" w:rsidRPr="001B21A4" w:rsidRDefault="001B21A4" w:rsidP="001B21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Положению о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21A4" w:rsidRPr="001B21A4" w:rsidRDefault="001B21A4" w:rsidP="001B21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жилищном </w:t>
      </w:r>
      <w:proofErr w:type="gramStart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</w:t>
      </w:r>
      <w:proofErr w:type="gramEnd"/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 </w:t>
      </w:r>
    </w:p>
    <w:p w:rsidR="001B21A4" w:rsidRPr="001B21A4" w:rsidRDefault="000D42FB" w:rsidP="001B21A4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Потюкановского</w:t>
      </w:r>
      <w:bookmarkStart w:id="3" w:name="_GoBack"/>
      <w:bookmarkEnd w:id="3"/>
      <w:r w:rsidR="007410BC"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1A4"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Северного</w:t>
      </w:r>
    </w:p>
    <w:p w:rsidR="001B21A4" w:rsidRPr="001B21A4" w:rsidRDefault="001B21A4" w:rsidP="001B21A4">
      <w:pPr>
        <w:widowControl w:val="0"/>
        <w:spacing w:after="0" w:line="192" w:lineRule="auto"/>
        <w:ind w:left="3827" w:firstLine="708"/>
        <w:jc w:val="right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1B2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1B21A4" w:rsidRPr="001B21A4" w:rsidRDefault="001B21A4" w:rsidP="001B21A4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highlight w:val="yellow"/>
        </w:rPr>
      </w:pPr>
    </w:p>
    <w:p w:rsidR="001B21A4" w:rsidRPr="001B21A4" w:rsidRDefault="001B21A4" w:rsidP="001B21A4">
      <w:pPr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21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4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1B21A4" w:rsidRPr="001B21A4" w:rsidTr="001B21A4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документах стратегического планирования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содержащих показатель (при его наличии)</w:t>
            </w:r>
          </w:p>
        </w:tc>
      </w:tr>
      <w:tr w:rsidR="001B21A4" w:rsidRPr="001B21A4" w:rsidTr="001B21A4">
        <w:trPr>
          <w:gridAfter w:val="3"/>
          <w:wAfter w:w="43" w:type="dxa"/>
          <w:trHeight w:val="11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будущий год</w:t>
            </w:r>
          </w:p>
        </w:tc>
        <w:tc>
          <w:tcPr>
            <w:tcW w:w="573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color w:val="00000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1B21A4" w:rsidRPr="001B21A4" w:rsidRDefault="001B21A4" w:rsidP="001B21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устранения риска причинения вреда (ущерба)</w:t>
            </w:r>
          </w:p>
        </w:tc>
      </w:tr>
      <w:tr w:rsidR="001B21A4" w:rsidRPr="001B21A4" w:rsidTr="001B21A4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ВРП - утвержденный валовой региональный продукт, млн.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К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учету принимаются  значение показателя с 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точностью не менее 1 сотой (два знака после запятой), показатели с точностью менее 1 сотой приравниваются к нулю.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7410B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Статистические данные контрольного органа: журнал распоряжений, реестр проверок статистические данные 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Кспв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Кспв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органа;                 данные  ГАС РФ  «Правосудие».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ИНДИКАТИВНЫЕ ПОКАЗАТЕЛИ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21A4" w:rsidRPr="001B21A4" w:rsidTr="001B21A4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1B21A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1B21A4" w:rsidRPr="001B21A4" w:rsidTr="001B21A4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общему количеству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проведенных в рамках осуществления 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Пву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Пву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общее количество 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количество предписаний,  признанных незаконными в судебном порядке;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общее количеству предписаний, выданных в ходе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результаты которых были признаны недействительными;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общему количество контрольных мероприятий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Псн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*100%  /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21A4" w:rsidRPr="001B21A4" w:rsidTr="001B21A4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органом муниципального жилищного контроля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–к</w:t>
            </w:r>
            <w:proofErr w:type="gram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ПРМБВо</w:t>
            </w:r>
            <w:proofErr w:type="spellEnd"/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21A4" w:rsidRPr="001B21A4" w:rsidRDefault="001B21A4" w:rsidP="001B21A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1A4" w:rsidRPr="001B21A4" w:rsidRDefault="001B21A4" w:rsidP="001B21A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B21A4" w:rsidRPr="001B21A4" w:rsidRDefault="001B21A4" w:rsidP="001B21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21A4" w:rsidRPr="001B21A4" w:rsidRDefault="001B21A4" w:rsidP="001B21A4">
      <w:pPr>
        <w:widowControl w:val="0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B21A4" w:rsidRPr="001B21A4" w:rsidRDefault="001B21A4" w:rsidP="001B21A4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21A4" w:rsidRPr="001B21A4" w:rsidRDefault="001B21A4" w:rsidP="001B21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21A4" w:rsidRDefault="001B21A4" w:rsidP="001B21A4">
      <w:pPr>
        <w:tabs>
          <w:tab w:val="left" w:pos="212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26C6" w:rsidRDefault="00C726C6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98F" w:rsidRPr="00D62B81" w:rsidRDefault="00A7198F" w:rsidP="0027135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3DB4" w:rsidRPr="00D62B81" w:rsidRDefault="00633DB4" w:rsidP="00D62B8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33DB4" w:rsidRPr="00D62B81" w:rsidSect="001B21A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72" w:rsidRDefault="00587372" w:rsidP="00825BAB">
      <w:pPr>
        <w:spacing w:after="0" w:line="240" w:lineRule="auto"/>
      </w:pPr>
      <w:r>
        <w:separator/>
      </w:r>
    </w:p>
  </w:endnote>
  <w:endnote w:type="continuationSeparator" w:id="0">
    <w:p w:rsidR="00587372" w:rsidRDefault="00587372" w:rsidP="0082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72" w:rsidRDefault="00587372" w:rsidP="00825BAB">
      <w:pPr>
        <w:spacing w:after="0" w:line="240" w:lineRule="auto"/>
      </w:pPr>
      <w:r>
        <w:separator/>
      </w:r>
    </w:p>
  </w:footnote>
  <w:footnote w:type="continuationSeparator" w:id="0">
    <w:p w:rsidR="00587372" w:rsidRDefault="00587372" w:rsidP="0082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B02BF"/>
    <w:multiLevelType w:val="hybridMultilevel"/>
    <w:tmpl w:val="AE00BECA"/>
    <w:lvl w:ilvl="0" w:tplc="39B2C1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7F652DC"/>
    <w:multiLevelType w:val="hybridMultilevel"/>
    <w:tmpl w:val="48D0B9B0"/>
    <w:lvl w:ilvl="0" w:tplc="28D278F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42FB"/>
    <w:rsid w:val="000D534A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4D93"/>
    <w:rsid w:val="001160AE"/>
    <w:rsid w:val="001176BA"/>
    <w:rsid w:val="00117BE6"/>
    <w:rsid w:val="00120199"/>
    <w:rsid w:val="001225A6"/>
    <w:rsid w:val="0013147B"/>
    <w:rsid w:val="00133CD9"/>
    <w:rsid w:val="00134963"/>
    <w:rsid w:val="001421E4"/>
    <w:rsid w:val="001431FF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1A4"/>
    <w:rsid w:val="001B2603"/>
    <w:rsid w:val="001B6BE8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3C3F"/>
    <w:rsid w:val="0026474A"/>
    <w:rsid w:val="002650E7"/>
    <w:rsid w:val="00266731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2704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41BA"/>
    <w:rsid w:val="00472D8F"/>
    <w:rsid w:val="004747CF"/>
    <w:rsid w:val="00477D82"/>
    <w:rsid w:val="0048180F"/>
    <w:rsid w:val="00482E8C"/>
    <w:rsid w:val="004859D2"/>
    <w:rsid w:val="00486B8D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507DCB"/>
    <w:rsid w:val="00510CAC"/>
    <w:rsid w:val="005138A4"/>
    <w:rsid w:val="00515D6F"/>
    <w:rsid w:val="00516131"/>
    <w:rsid w:val="00520007"/>
    <w:rsid w:val="0052272B"/>
    <w:rsid w:val="00526B5C"/>
    <w:rsid w:val="0052763E"/>
    <w:rsid w:val="00543263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83253"/>
    <w:rsid w:val="005846EB"/>
    <w:rsid w:val="00587372"/>
    <w:rsid w:val="00591B5A"/>
    <w:rsid w:val="00597FE7"/>
    <w:rsid w:val="005A0C59"/>
    <w:rsid w:val="005A6321"/>
    <w:rsid w:val="005B1555"/>
    <w:rsid w:val="005B32F9"/>
    <w:rsid w:val="005B33EA"/>
    <w:rsid w:val="005B64AD"/>
    <w:rsid w:val="005C03E9"/>
    <w:rsid w:val="005C0C68"/>
    <w:rsid w:val="005C1085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32DF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4345"/>
    <w:rsid w:val="006D6134"/>
    <w:rsid w:val="006D78C7"/>
    <w:rsid w:val="006E0ED1"/>
    <w:rsid w:val="006F09E4"/>
    <w:rsid w:val="006F1E19"/>
    <w:rsid w:val="006F388E"/>
    <w:rsid w:val="006F5349"/>
    <w:rsid w:val="0070480F"/>
    <w:rsid w:val="0071313E"/>
    <w:rsid w:val="00717B25"/>
    <w:rsid w:val="00722ACF"/>
    <w:rsid w:val="00723FFA"/>
    <w:rsid w:val="0072423D"/>
    <w:rsid w:val="0072486A"/>
    <w:rsid w:val="00726AD2"/>
    <w:rsid w:val="0072740F"/>
    <w:rsid w:val="00737D0D"/>
    <w:rsid w:val="00740619"/>
    <w:rsid w:val="0074080C"/>
    <w:rsid w:val="00740E0E"/>
    <w:rsid w:val="007410BC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331D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2E7"/>
    <w:rsid w:val="007D755B"/>
    <w:rsid w:val="007E6445"/>
    <w:rsid w:val="007E766D"/>
    <w:rsid w:val="007F09ED"/>
    <w:rsid w:val="007F3054"/>
    <w:rsid w:val="007F34E8"/>
    <w:rsid w:val="007F35A7"/>
    <w:rsid w:val="007F7247"/>
    <w:rsid w:val="007F758A"/>
    <w:rsid w:val="008018A0"/>
    <w:rsid w:val="00801975"/>
    <w:rsid w:val="00801C06"/>
    <w:rsid w:val="00820C69"/>
    <w:rsid w:val="00824BE3"/>
    <w:rsid w:val="00825BAB"/>
    <w:rsid w:val="00826131"/>
    <w:rsid w:val="00832BFE"/>
    <w:rsid w:val="008520BC"/>
    <w:rsid w:val="008576F5"/>
    <w:rsid w:val="00857FBA"/>
    <w:rsid w:val="00862A74"/>
    <w:rsid w:val="008701D8"/>
    <w:rsid w:val="00872DB6"/>
    <w:rsid w:val="00872F10"/>
    <w:rsid w:val="008774F2"/>
    <w:rsid w:val="00877975"/>
    <w:rsid w:val="008919A3"/>
    <w:rsid w:val="0089239E"/>
    <w:rsid w:val="00895FCE"/>
    <w:rsid w:val="008A5BA4"/>
    <w:rsid w:val="008B2924"/>
    <w:rsid w:val="008C51C8"/>
    <w:rsid w:val="008C6D9A"/>
    <w:rsid w:val="008D2428"/>
    <w:rsid w:val="008D2F48"/>
    <w:rsid w:val="008D47D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1711"/>
    <w:rsid w:val="00916638"/>
    <w:rsid w:val="0092363D"/>
    <w:rsid w:val="00924F9E"/>
    <w:rsid w:val="00932BBE"/>
    <w:rsid w:val="00940F0E"/>
    <w:rsid w:val="0094112F"/>
    <w:rsid w:val="009441E9"/>
    <w:rsid w:val="00944499"/>
    <w:rsid w:val="009448ED"/>
    <w:rsid w:val="00944A16"/>
    <w:rsid w:val="00944DAC"/>
    <w:rsid w:val="009469D3"/>
    <w:rsid w:val="00956CC7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D12D4"/>
    <w:rsid w:val="009D356D"/>
    <w:rsid w:val="009D54B0"/>
    <w:rsid w:val="009D6E77"/>
    <w:rsid w:val="009D7B03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37B42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690E"/>
    <w:rsid w:val="00A95687"/>
    <w:rsid w:val="00AA1E59"/>
    <w:rsid w:val="00AA6E39"/>
    <w:rsid w:val="00AC395B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692E"/>
    <w:rsid w:val="00B307C9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8064C"/>
    <w:rsid w:val="00B82AD9"/>
    <w:rsid w:val="00B82F87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D65B1"/>
    <w:rsid w:val="00BE083C"/>
    <w:rsid w:val="00BF7A8D"/>
    <w:rsid w:val="00BF7F38"/>
    <w:rsid w:val="00C063E9"/>
    <w:rsid w:val="00C171F5"/>
    <w:rsid w:val="00C22CE0"/>
    <w:rsid w:val="00C258AB"/>
    <w:rsid w:val="00C26595"/>
    <w:rsid w:val="00C31B12"/>
    <w:rsid w:val="00C33B01"/>
    <w:rsid w:val="00C354C6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6540B"/>
    <w:rsid w:val="00C66DF9"/>
    <w:rsid w:val="00C676F6"/>
    <w:rsid w:val="00C726C6"/>
    <w:rsid w:val="00C76B28"/>
    <w:rsid w:val="00C7798C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4AE"/>
    <w:rsid w:val="00D62B81"/>
    <w:rsid w:val="00D71427"/>
    <w:rsid w:val="00D71EF8"/>
    <w:rsid w:val="00D81305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5254"/>
    <w:rsid w:val="00DE041B"/>
    <w:rsid w:val="00DE572D"/>
    <w:rsid w:val="00DE6787"/>
    <w:rsid w:val="00DF33E4"/>
    <w:rsid w:val="00DF720B"/>
    <w:rsid w:val="00DF79DC"/>
    <w:rsid w:val="00E06BE0"/>
    <w:rsid w:val="00E209A0"/>
    <w:rsid w:val="00E20D06"/>
    <w:rsid w:val="00E304B0"/>
    <w:rsid w:val="00E306FA"/>
    <w:rsid w:val="00E34A5B"/>
    <w:rsid w:val="00E36816"/>
    <w:rsid w:val="00E3790B"/>
    <w:rsid w:val="00E50A0A"/>
    <w:rsid w:val="00E549F4"/>
    <w:rsid w:val="00E557B9"/>
    <w:rsid w:val="00E558FF"/>
    <w:rsid w:val="00E56886"/>
    <w:rsid w:val="00E61884"/>
    <w:rsid w:val="00E62D0F"/>
    <w:rsid w:val="00E63961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C1B78"/>
    <w:rsid w:val="00ED3351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569FE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C196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8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BAB"/>
  </w:style>
  <w:style w:type="paragraph" w:styleId="a8">
    <w:name w:val="footer"/>
    <w:basedOn w:val="a"/>
    <w:link w:val="a9"/>
    <w:uiPriority w:val="99"/>
    <w:unhideWhenUsed/>
    <w:rsid w:val="008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BAB"/>
  </w:style>
  <w:style w:type="paragraph" w:styleId="aa">
    <w:name w:val="footnote text"/>
    <w:basedOn w:val="a"/>
    <w:link w:val="ab"/>
    <w:uiPriority w:val="99"/>
    <w:semiHidden/>
    <w:unhideWhenUsed/>
    <w:rsid w:val="001B21A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21A4"/>
    <w:rPr>
      <w:sz w:val="20"/>
      <w:szCs w:val="20"/>
    </w:rPr>
  </w:style>
  <w:style w:type="character" w:customStyle="1" w:styleId="ConsPlusNormal1">
    <w:name w:val="ConsPlusNormal1"/>
    <w:link w:val="ConsPlusNormal"/>
    <w:locked/>
    <w:rsid w:val="001B21A4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link w:val="1"/>
    <w:uiPriority w:val="99"/>
    <w:unhideWhenUsed/>
    <w:rsid w:val="001B21A4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1">
    <w:name w:val="Знак сноски1"/>
    <w:basedOn w:val="a"/>
    <w:link w:val="ac"/>
    <w:uiPriority w:val="99"/>
    <w:rsid w:val="001B21A4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6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2A7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12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225A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8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BAB"/>
  </w:style>
  <w:style w:type="paragraph" w:styleId="a8">
    <w:name w:val="footer"/>
    <w:basedOn w:val="a"/>
    <w:link w:val="a9"/>
    <w:uiPriority w:val="99"/>
    <w:unhideWhenUsed/>
    <w:rsid w:val="0082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BAB"/>
  </w:style>
  <w:style w:type="paragraph" w:styleId="aa">
    <w:name w:val="footnote text"/>
    <w:basedOn w:val="a"/>
    <w:link w:val="ab"/>
    <w:uiPriority w:val="99"/>
    <w:semiHidden/>
    <w:unhideWhenUsed/>
    <w:rsid w:val="001B21A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B21A4"/>
    <w:rPr>
      <w:sz w:val="20"/>
      <w:szCs w:val="20"/>
    </w:rPr>
  </w:style>
  <w:style w:type="character" w:customStyle="1" w:styleId="ConsPlusNormal1">
    <w:name w:val="ConsPlusNormal1"/>
    <w:link w:val="ConsPlusNormal"/>
    <w:locked/>
    <w:rsid w:val="001B21A4"/>
    <w:rPr>
      <w:rFonts w:ascii="Calibri" w:eastAsia="Times New Roman" w:hAnsi="Calibri" w:cs="Calibri"/>
      <w:szCs w:val="20"/>
      <w:lang w:eastAsia="ru-RU"/>
    </w:rPr>
  </w:style>
  <w:style w:type="character" w:styleId="ac">
    <w:name w:val="footnote reference"/>
    <w:link w:val="1"/>
    <w:uiPriority w:val="99"/>
    <w:unhideWhenUsed/>
    <w:rsid w:val="001B21A4"/>
    <w:rPr>
      <w:rFonts w:ascii="Calibri" w:eastAsia="Times New Roman" w:hAnsi="Calibri" w:cs="Times New Roman"/>
      <w:sz w:val="20"/>
      <w:szCs w:val="20"/>
      <w:vertAlign w:val="superscript"/>
    </w:rPr>
  </w:style>
  <w:style w:type="paragraph" w:customStyle="1" w:styleId="1">
    <w:name w:val="Знак сноски1"/>
    <w:basedOn w:val="a"/>
    <w:link w:val="ac"/>
    <w:uiPriority w:val="99"/>
    <w:rsid w:val="001B21A4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6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2A74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12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rsid w:val="001225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otjukanovskij.nso.ru/" TargetMode="External"/><Relationship Id="rId18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7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0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0" Type="http://schemas.openxmlformats.org/officeDocument/2006/relationships/hyperlink" Target="http://pravo-search.minjust.ru:8080/bigs/showDocument.html?id=657E8284-BC2A-4A2A-B081-84E5E12B557E" TargetMode="External"/><Relationship Id="rId19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370BA400-14C4-4CDB-8A8B-B11F2A1A2F55" TargetMode="External"/><Relationship Id="rId14" Type="http://schemas.openxmlformats.org/officeDocument/2006/relationships/hyperlink" Target="consultantplus://offline/ref=1D4E32A31A176726FF77A9EFC32AC1AADF181AE00D12B9C2EAEB08B6420BA89D5285C3D8291063ADE06704B4B5FA87C24CDB8E14FED710BCUBy5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EB78-5B81-468A-A3D9-75D6BCF2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7699</Words>
  <Characters>43889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Admin</cp:lastModifiedBy>
  <cp:revision>5</cp:revision>
  <cp:lastPrinted>2021-08-11T09:03:00Z</cp:lastPrinted>
  <dcterms:created xsi:type="dcterms:W3CDTF">2021-09-24T04:40:00Z</dcterms:created>
  <dcterms:modified xsi:type="dcterms:W3CDTF">2021-09-27T07:19:00Z</dcterms:modified>
</cp:coreProperties>
</file>